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63" w:rsidRDefault="00F668E2" w:rsidP="00F668E2">
      <w:pPr>
        <w:rPr>
          <w:b/>
        </w:rPr>
      </w:pPr>
      <w:r w:rsidRPr="0096686A">
        <w:rPr>
          <w:rFonts w:hint="eastAsia"/>
          <w:b/>
        </w:rPr>
        <w:t>※</w:t>
      </w:r>
      <w:r w:rsidR="0096686A" w:rsidRPr="0096686A">
        <w:rPr>
          <w:rFonts w:hint="eastAsia"/>
          <w:b/>
        </w:rPr>
        <w:t>表１に該当する場合</w:t>
      </w:r>
      <w:r w:rsidR="0096686A">
        <w:rPr>
          <w:rFonts w:hint="eastAsia"/>
          <w:b/>
        </w:rPr>
        <w:t>，</w:t>
      </w:r>
      <w:r w:rsidR="009262F1" w:rsidRPr="0096686A">
        <w:rPr>
          <w:rFonts w:hint="eastAsia"/>
          <w:b/>
        </w:rPr>
        <w:t>申</w:t>
      </w:r>
      <w:r w:rsidR="009262F1" w:rsidRPr="00130EFA">
        <w:rPr>
          <w:rFonts w:hint="eastAsia"/>
          <w:b/>
        </w:rPr>
        <w:t>し立ては必要ありません。</w:t>
      </w:r>
    </w:p>
    <w:p w:rsidR="0096686A" w:rsidRPr="0096686A" w:rsidRDefault="0096686A" w:rsidP="00F668E2"/>
    <w:p w:rsidR="005E360E" w:rsidRDefault="00F668E2" w:rsidP="00F668E2">
      <w:pPr>
        <w:ind w:left="2310" w:hangingChars="1100" w:hanging="2310"/>
      </w:pPr>
      <w:r>
        <w:rPr>
          <w:rFonts w:hint="eastAsia"/>
        </w:rPr>
        <w:t xml:space="preserve">　</w:t>
      </w:r>
      <w:r>
        <w:rPr>
          <w:rFonts w:hint="eastAsia"/>
        </w:rPr>
        <w:t>[</w:t>
      </w:r>
      <w:r>
        <w:rPr>
          <w:rFonts w:hint="eastAsia"/>
        </w:rPr>
        <w:t>表１</w:t>
      </w:r>
      <w:r>
        <w:rPr>
          <w:rFonts w:hint="eastAsia"/>
        </w:rPr>
        <w:t>]</w:t>
      </w:r>
      <w:r>
        <w:rPr>
          <w:rFonts w:hint="eastAsia"/>
        </w:rPr>
        <w:t xml:space="preserve">　厚生労働大臣が定める者のイ</w:t>
      </w:r>
    </w:p>
    <w:tbl>
      <w:tblPr>
        <w:tblStyle w:val="a3"/>
        <w:tblW w:w="0" w:type="auto"/>
        <w:tblInd w:w="210" w:type="dxa"/>
        <w:tblLook w:val="04A0" w:firstRow="1" w:lastRow="0" w:firstColumn="1" w:lastColumn="0" w:noHBand="0" w:noVBand="1"/>
      </w:tblPr>
      <w:tblGrid>
        <w:gridCol w:w="6"/>
        <w:gridCol w:w="1979"/>
        <w:gridCol w:w="4148"/>
        <w:gridCol w:w="2368"/>
        <w:gridCol w:w="9"/>
      </w:tblGrid>
      <w:tr w:rsidR="00D54263" w:rsidTr="005E360E">
        <w:trPr>
          <w:gridBefore w:val="1"/>
          <w:wBefore w:w="6" w:type="dxa"/>
        </w:trPr>
        <w:tc>
          <w:tcPr>
            <w:tcW w:w="1979" w:type="dxa"/>
          </w:tcPr>
          <w:p w:rsidR="00D54263" w:rsidRDefault="00D54263" w:rsidP="009262F1">
            <w:r>
              <w:rPr>
                <w:rFonts w:hint="eastAsia"/>
              </w:rPr>
              <w:t>対象外種目</w:t>
            </w:r>
          </w:p>
        </w:tc>
        <w:tc>
          <w:tcPr>
            <w:tcW w:w="4148" w:type="dxa"/>
          </w:tcPr>
          <w:p w:rsidR="00D54263" w:rsidRDefault="00D54263" w:rsidP="009262F1">
            <w:r>
              <w:rPr>
                <w:rFonts w:hint="eastAsia"/>
              </w:rPr>
              <w:t>貸与が認められる場合</w:t>
            </w:r>
          </w:p>
        </w:tc>
        <w:tc>
          <w:tcPr>
            <w:tcW w:w="2377" w:type="dxa"/>
            <w:gridSpan w:val="2"/>
          </w:tcPr>
          <w:p w:rsidR="00D54263" w:rsidRDefault="00D54263" w:rsidP="009262F1">
            <w:r>
              <w:rPr>
                <w:rFonts w:hint="eastAsia"/>
              </w:rPr>
              <w:t>認定調査の結果</w:t>
            </w:r>
          </w:p>
        </w:tc>
      </w:tr>
      <w:tr w:rsidR="00D54263" w:rsidTr="005E360E">
        <w:trPr>
          <w:gridBefore w:val="1"/>
          <w:wBefore w:w="6" w:type="dxa"/>
        </w:trPr>
        <w:tc>
          <w:tcPr>
            <w:tcW w:w="1979" w:type="dxa"/>
          </w:tcPr>
          <w:p w:rsidR="00D54263" w:rsidRDefault="00D54263" w:rsidP="009262F1">
            <w:r>
              <w:rPr>
                <w:rFonts w:hint="eastAsia"/>
              </w:rPr>
              <w:t>ア　車いす及び車いす付属品</w:t>
            </w:r>
          </w:p>
        </w:tc>
        <w:tc>
          <w:tcPr>
            <w:tcW w:w="4148" w:type="dxa"/>
          </w:tcPr>
          <w:p w:rsidR="00EA0281" w:rsidRDefault="00EA0281" w:rsidP="00EA0281">
            <w:r>
              <w:rPr>
                <w:rFonts w:hint="eastAsia"/>
              </w:rPr>
              <w:t>次のいずれかに該当する者</w:t>
            </w:r>
          </w:p>
          <w:p w:rsidR="00D54263" w:rsidRDefault="00D54263" w:rsidP="00D54263">
            <w:pPr>
              <w:pStyle w:val="a4"/>
              <w:numPr>
                <w:ilvl w:val="0"/>
                <w:numId w:val="1"/>
              </w:numPr>
              <w:ind w:leftChars="0"/>
            </w:pPr>
            <w:r>
              <w:rPr>
                <w:rFonts w:hint="eastAsia"/>
              </w:rPr>
              <w:t>日常的に歩行が困難な者</w:t>
            </w:r>
          </w:p>
          <w:p w:rsidR="00D54263" w:rsidRDefault="00D54263" w:rsidP="00D54263">
            <w:pPr>
              <w:pStyle w:val="a4"/>
              <w:numPr>
                <w:ilvl w:val="0"/>
                <w:numId w:val="1"/>
              </w:numPr>
              <w:ind w:leftChars="0"/>
            </w:pPr>
            <w:r>
              <w:rPr>
                <w:rFonts w:hint="eastAsia"/>
              </w:rPr>
              <w:t>日常生活範囲における移動の支援が必要と認められる者</w:t>
            </w:r>
          </w:p>
        </w:tc>
        <w:tc>
          <w:tcPr>
            <w:tcW w:w="2377" w:type="dxa"/>
            <w:gridSpan w:val="2"/>
          </w:tcPr>
          <w:p w:rsidR="00EA0281" w:rsidRDefault="00EA0281" w:rsidP="009262F1"/>
          <w:p w:rsidR="00D54263" w:rsidRDefault="001B58A7" w:rsidP="009262F1">
            <w:r>
              <w:rPr>
                <w:rFonts w:hint="eastAsia"/>
              </w:rPr>
              <w:t>1-7</w:t>
            </w:r>
            <w:r w:rsidR="00D54263">
              <w:rPr>
                <w:rFonts w:hint="eastAsia"/>
              </w:rPr>
              <w:t>「できない」</w:t>
            </w:r>
          </w:p>
          <w:p w:rsidR="00EA0281" w:rsidRDefault="00EA0281" w:rsidP="009262F1">
            <w:r>
              <w:rPr>
                <w:rFonts w:hint="eastAsia"/>
              </w:rPr>
              <w:t xml:space="preserve">　－</w:t>
            </w:r>
          </w:p>
        </w:tc>
      </w:tr>
      <w:tr w:rsidR="00D54263" w:rsidTr="005E360E">
        <w:trPr>
          <w:gridBefore w:val="1"/>
          <w:wBefore w:w="6" w:type="dxa"/>
        </w:trPr>
        <w:tc>
          <w:tcPr>
            <w:tcW w:w="1979" w:type="dxa"/>
          </w:tcPr>
          <w:p w:rsidR="00D54263" w:rsidRDefault="00D54263" w:rsidP="009262F1">
            <w:r>
              <w:rPr>
                <w:rFonts w:hint="eastAsia"/>
              </w:rPr>
              <w:t>イ　特殊寝台及び特殊寝台付属品</w:t>
            </w:r>
          </w:p>
        </w:tc>
        <w:tc>
          <w:tcPr>
            <w:tcW w:w="4148" w:type="dxa"/>
          </w:tcPr>
          <w:p w:rsidR="00EA0281" w:rsidRPr="00EA0281" w:rsidRDefault="00EA0281" w:rsidP="00EA0281">
            <w:r>
              <w:rPr>
                <w:rFonts w:hint="eastAsia"/>
              </w:rPr>
              <w:t>次のいずれかに該当する者</w:t>
            </w:r>
          </w:p>
          <w:p w:rsidR="00D54263" w:rsidRDefault="00D54263" w:rsidP="00D54263">
            <w:pPr>
              <w:pStyle w:val="a4"/>
              <w:numPr>
                <w:ilvl w:val="0"/>
                <w:numId w:val="2"/>
              </w:numPr>
              <w:ind w:leftChars="0"/>
            </w:pPr>
            <w:r>
              <w:rPr>
                <w:rFonts w:hint="eastAsia"/>
              </w:rPr>
              <w:t>日常的に起き上がりが困難な者</w:t>
            </w:r>
          </w:p>
          <w:p w:rsidR="00D54263" w:rsidRDefault="00D54263" w:rsidP="00D54263">
            <w:pPr>
              <w:pStyle w:val="a4"/>
              <w:numPr>
                <w:ilvl w:val="0"/>
                <w:numId w:val="2"/>
              </w:numPr>
              <w:ind w:leftChars="0"/>
            </w:pPr>
            <w:r>
              <w:rPr>
                <w:rFonts w:hint="eastAsia"/>
              </w:rPr>
              <w:t>日常的に寝返りが困難な者</w:t>
            </w:r>
          </w:p>
        </w:tc>
        <w:tc>
          <w:tcPr>
            <w:tcW w:w="2377" w:type="dxa"/>
            <w:gridSpan w:val="2"/>
          </w:tcPr>
          <w:p w:rsidR="00EA0281" w:rsidRDefault="00EA0281" w:rsidP="009262F1"/>
          <w:p w:rsidR="00D54263" w:rsidRDefault="001B58A7" w:rsidP="009262F1">
            <w:r>
              <w:rPr>
                <w:rFonts w:hint="eastAsia"/>
              </w:rPr>
              <w:t>1-4</w:t>
            </w:r>
            <w:r w:rsidR="00D54263">
              <w:rPr>
                <w:rFonts w:hint="eastAsia"/>
              </w:rPr>
              <w:t>「できない」</w:t>
            </w:r>
          </w:p>
          <w:p w:rsidR="00D54263" w:rsidRDefault="001B58A7" w:rsidP="009262F1">
            <w:r>
              <w:rPr>
                <w:rFonts w:hint="eastAsia"/>
              </w:rPr>
              <w:t>1-3</w:t>
            </w:r>
            <w:r w:rsidR="00D54263">
              <w:rPr>
                <w:rFonts w:hint="eastAsia"/>
              </w:rPr>
              <w:t>「できない」</w:t>
            </w:r>
          </w:p>
        </w:tc>
      </w:tr>
      <w:tr w:rsidR="00D54263" w:rsidTr="005E360E">
        <w:trPr>
          <w:gridBefore w:val="1"/>
          <w:wBefore w:w="6" w:type="dxa"/>
        </w:trPr>
        <w:tc>
          <w:tcPr>
            <w:tcW w:w="1979" w:type="dxa"/>
          </w:tcPr>
          <w:p w:rsidR="00D54263" w:rsidRDefault="00D54263" w:rsidP="009262F1">
            <w:r>
              <w:rPr>
                <w:rFonts w:hint="eastAsia"/>
              </w:rPr>
              <w:t>ウ　床ずれ防止用具及び</w:t>
            </w:r>
            <w:r w:rsidR="001B58A7">
              <w:rPr>
                <w:rFonts w:hint="eastAsia"/>
              </w:rPr>
              <w:t>体位変換機</w:t>
            </w:r>
          </w:p>
        </w:tc>
        <w:tc>
          <w:tcPr>
            <w:tcW w:w="4148" w:type="dxa"/>
          </w:tcPr>
          <w:p w:rsidR="00D54263" w:rsidRDefault="00CF65F1" w:rsidP="009262F1">
            <w:r>
              <w:rPr>
                <w:rFonts w:hint="eastAsia"/>
              </w:rPr>
              <w:t>日常的に寝返りが困難な者</w:t>
            </w:r>
          </w:p>
        </w:tc>
        <w:tc>
          <w:tcPr>
            <w:tcW w:w="2377" w:type="dxa"/>
            <w:gridSpan w:val="2"/>
          </w:tcPr>
          <w:p w:rsidR="00D54263" w:rsidRDefault="001B58A7" w:rsidP="009262F1">
            <w:r>
              <w:rPr>
                <w:rFonts w:hint="eastAsia"/>
              </w:rPr>
              <w:t>1-3</w:t>
            </w:r>
            <w:r w:rsidR="00CF65F1">
              <w:rPr>
                <w:rFonts w:hint="eastAsia"/>
              </w:rPr>
              <w:t>「できない」</w:t>
            </w:r>
          </w:p>
        </w:tc>
      </w:tr>
      <w:tr w:rsidR="00D54263" w:rsidTr="005E360E">
        <w:trPr>
          <w:gridBefore w:val="1"/>
          <w:wBefore w:w="6" w:type="dxa"/>
        </w:trPr>
        <w:tc>
          <w:tcPr>
            <w:tcW w:w="1979" w:type="dxa"/>
          </w:tcPr>
          <w:p w:rsidR="00D54263" w:rsidRDefault="00CF65F1" w:rsidP="009262F1">
            <w:r>
              <w:rPr>
                <w:rFonts w:hint="eastAsia"/>
              </w:rPr>
              <w:t>エ　認知症老人徘徊感知機器</w:t>
            </w:r>
          </w:p>
        </w:tc>
        <w:tc>
          <w:tcPr>
            <w:tcW w:w="4148" w:type="dxa"/>
          </w:tcPr>
          <w:p w:rsidR="00D54263" w:rsidRDefault="00130EFA" w:rsidP="009262F1">
            <w:r>
              <w:rPr>
                <w:rFonts w:hint="eastAsia"/>
              </w:rPr>
              <w:t>次の（１）（２）</w:t>
            </w:r>
            <w:r w:rsidR="00CF65F1">
              <w:rPr>
                <w:rFonts w:hint="eastAsia"/>
              </w:rPr>
              <w:t>いずれにも該当する者</w:t>
            </w:r>
          </w:p>
          <w:p w:rsidR="00130EFA" w:rsidRDefault="00130EFA" w:rsidP="00130EFA">
            <w:pPr>
              <w:pStyle w:val="a4"/>
              <w:numPr>
                <w:ilvl w:val="0"/>
                <w:numId w:val="5"/>
              </w:numPr>
              <w:ind w:leftChars="0"/>
            </w:pPr>
            <w:r>
              <w:rPr>
                <w:rFonts w:hint="eastAsia"/>
              </w:rPr>
              <w:t>意志の伝達，介護者への反応，記憶・理解のいずれかに支障がある者</w:t>
            </w:r>
          </w:p>
          <w:p w:rsidR="001B58A7" w:rsidRDefault="001B58A7" w:rsidP="001B58A7"/>
          <w:p w:rsidR="001B58A7" w:rsidRDefault="001B58A7" w:rsidP="001B58A7"/>
          <w:p w:rsidR="001B58A7" w:rsidRDefault="001B58A7" w:rsidP="001B58A7"/>
          <w:p w:rsidR="001B58A7" w:rsidRDefault="001B58A7" w:rsidP="001B58A7"/>
          <w:p w:rsidR="001B58A7" w:rsidRDefault="001B58A7" w:rsidP="001B58A7"/>
          <w:p w:rsidR="001B58A7" w:rsidRDefault="001B58A7" w:rsidP="001B58A7"/>
          <w:p w:rsidR="00CF65F1" w:rsidRDefault="00130EFA" w:rsidP="001B58A7">
            <w:pPr>
              <w:pStyle w:val="a4"/>
              <w:numPr>
                <w:ilvl w:val="0"/>
                <w:numId w:val="5"/>
              </w:numPr>
              <w:ind w:leftChars="0"/>
            </w:pPr>
            <w:r>
              <w:rPr>
                <w:rFonts w:hint="eastAsia"/>
              </w:rPr>
              <w:t>移動において全介助を必要としない者</w:t>
            </w:r>
          </w:p>
        </w:tc>
        <w:tc>
          <w:tcPr>
            <w:tcW w:w="2377" w:type="dxa"/>
            <w:gridSpan w:val="2"/>
          </w:tcPr>
          <w:p w:rsidR="00D54263" w:rsidRDefault="00EA0281" w:rsidP="009262F1">
            <w:pPr>
              <w:rPr>
                <w:sz w:val="22"/>
              </w:rPr>
            </w:pPr>
            <w:r>
              <w:rPr>
                <w:rFonts w:hint="eastAsia"/>
                <w:sz w:val="24"/>
                <w:szCs w:val="24"/>
              </w:rPr>
              <w:t>3-1</w:t>
            </w:r>
            <w:r w:rsidR="001B58A7">
              <w:rPr>
                <w:rFonts w:hint="eastAsia"/>
                <w:sz w:val="24"/>
                <w:szCs w:val="24"/>
              </w:rPr>
              <w:t>「</w:t>
            </w:r>
            <w:r w:rsidR="001B58A7">
              <w:rPr>
                <w:rFonts w:hint="eastAsia"/>
                <w:sz w:val="22"/>
              </w:rPr>
              <w:t>意志を伝達できる」以外，又は</w:t>
            </w:r>
          </w:p>
          <w:p w:rsidR="00DF0F9B" w:rsidRDefault="001B58A7" w:rsidP="009262F1">
            <w:pPr>
              <w:rPr>
                <w:sz w:val="22"/>
              </w:rPr>
            </w:pPr>
            <w:r>
              <w:rPr>
                <w:rFonts w:hint="eastAsia"/>
                <w:sz w:val="22"/>
              </w:rPr>
              <w:t>3-2</w:t>
            </w:r>
            <w:r>
              <w:rPr>
                <w:rFonts w:hint="eastAsia"/>
                <w:sz w:val="22"/>
              </w:rPr>
              <w:t>～</w:t>
            </w:r>
            <w:r>
              <w:rPr>
                <w:rFonts w:hint="eastAsia"/>
                <w:sz w:val="22"/>
              </w:rPr>
              <w:t>3-7</w:t>
            </w:r>
            <w:r>
              <w:rPr>
                <w:rFonts w:hint="eastAsia"/>
                <w:sz w:val="22"/>
              </w:rPr>
              <w:t>のいずれか</w:t>
            </w:r>
          </w:p>
          <w:p w:rsidR="001B58A7" w:rsidRDefault="001B58A7" w:rsidP="009262F1">
            <w:pPr>
              <w:rPr>
                <w:sz w:val="22"/>
              </w:rPr>
            </w:pPr>
            <w:r>
              <w:rPr>
                <w:rFonts w:hint="eastAsia"/>
                <w:sz w:val="22"/>
              </w:rPr>
              <w:t>「できない」又は，</w:t>
            </w:r>
          </w:p>
          <w:p w:rsidR="001B58A7" w:rsidRDefault="001B58A7" w:rsidP="009262F1">
            <w:pPr>
              <w:rPr>
                <w:sz w:val="22"/>
              </w:rPr>
            </w:pPr>
            <w:r>
              <w:rPr>
                <w:rFonts w:hint="eastAsia"/>
                <w:sz w:val="22"/>
              </w:rPr>
              <w:t>3-8</w:t>
            </w:r>
            <w:r>
              <w:rPr>
                <w:rFonts w:hint="eastAsia"/>
                <w:sz w:val="22"/>
              </w:rPr>
              <w:t>～</w:t>
            </w:r>
            <w:r>
              <w:rPr>
                <w:rFonts w:hint="eastAsia"/>
                <w:sz w:val="22"/>
              </w:rPr>
              <w:t>4-15</w:t>
            </w:r>
            <w:r w:rsidR="00EA0281">
              <w:rPr>
                <w:rFonts w:hint="eastAsia"/>
                <w:sz w:val="22"/>
              </w:rPr>
              <w:t>のいずれか「</w:t>
            </w:r>
            <w:r>
              <w:rPr>
                <w:rFonts w:hint="eastAsia"/>
                <w:sz w:val="22"/>
              </w:rPr>
              <w:t>ない」以外。その他，主治医意見書において認知症の症状がある旨が記載されている場合も含む</w:t>
            </w:r>
          </w:p>
          <w:p w:rsidR="001B58A7" w:rsidRPr="00C203A3" w:rsidRDefault="001B58A7" w:rsidP="009262F1">
            <w:pPr>
              <w:rPr>
                <w:sz w:val="24"/>
                <w:szCs w:val="24"/>
              </w:rPr>
            </w:pPr>
            <w:r>
              <w:rPr>
                <w:rFonts w:hint="eastAsia"/>
                <w:sz w:val="24"/>
                <w:szCs w:val="24"/>
              </w:rPr>
              <w:t>2-2</w:t>
            </w:r>
            <w:r>
              <w:rPr>
                <w:rFonts w:hint="eastAsia"/>
                <w:sz w:val="24"/>
                <w:szCs w:val="24"/>
              </w:rPr>
              <w:t>「全介助」以外</w:t>
            </w:r>
          </w:p>
        </w:tc>
      </w:tr>
      <w:tr w:rsidR="00D54263" w:rsidTr="005E360E">
        <w:trPr>
          <w:gridBefore w:val="1"/>
          <w:wBefore w:w="6" w:type="dxa"/>
        </w:trPr>
        <w:tc>
          <w:tcPr>
            <w:tcW w:w="1979" w:type="dxa"/>
          </w:tcPr>
          <w:p w:rsidR="00D54263" w:rsidRDefault="001B58A7" w:rsidP="009262F1">
            <w:r>
              <w:rPr>
                <w:rFonts w:hint="eastAsia"/>
              </w:rPr>
              <w:t>オ　移動用リフト</w:t>
            </w:r>
          </w:p>
          <w:p w:rsidR="001B58A7" w:rsidRDefault="001B58A7" w:rsidP="009262F1">
            <w:r>
              <w:rPr>
                <w:rFonts w:hint="eastAsia"/>
              </w:rPr>
              <w:t>（つり具の部分を除く）</w:t>
            </w:r>
          </w:p>
        </w:tc>
        <w:tc>
          <w:tcPr>
            <w:tcW w:w="4148" w:type="dxa"/>
          </w:tcPr>
          <w:p w:rsidR="00D54263" w:rsidRDefault="00EA0281" w:rsidP="009262F1">
            <w:r>
              <w:rPr>
                <w:rFonts w:hint="eastAsia"/>
              </w:rPr>
              <w:t>次のいずれかに該当する者</w:t>
            </w:r>
          </w:p>
          <w:p w:rsidR="00EA0281" w:rsidRDefault="00EA0281" w:rsidP="00EA0281">
            <w:pPr>
              <w:pStyle w:val="a4"/>
              <w:numPr>
                <w:ilvl w:val="0"/>
                <w:numId w:val="6"/>
              </w:numPr>
              <w:ind w:leftChars="0"/>
            </w:pPr>
            <w:r>
              <w:rPr>
                <w:rFonts w:hint="eastAsia"/>
              </w:rPr>
              <w:t>日常的に立ち上がりが困難な者</w:t>
            </w:r>
          </w:p>
          <w:p w:rsidR="00EA0281" w:rsidRDefault="00EA0281" w:rsidP="00EA0281">
            <w:pPr>
              <w:pStyle w:val="a4"/>
              <w:numPr>
                <w:ilvl w:val="0"/>
                <w:numId w:val="6"/>
              </w:numPr>
              <w:ind w:leftChars="0"/>
            </w:pPr>
            <w:r>
              <w:rPr>
                <w:rFonts w:hint="eastAsia"/>
              </w:rPr>
              <w:t>移乗が一部介助又は全介助を必要とする者</w:t>
            </w:r>
          </w:p>
          <w:p w:rsidR="00EA0281" w:rsidRDefault="00EA0281" w:rsidP="00EA0281">
            <w:pPr>
              <w:pStyle w:val="a4"/>
              <w:numPr>
                <w:ilvl w:val="0"/>
                <w:numId w:val="6"/>
              </w:numPr>
              <w:ind w:leftChars="0"/>
            </w:pPr>
            <w:r>
              <w:rPr>
                <w:rFonts w:hint="eastAsia"/>
              </w:rPr>
              <w:t>生活環境において段差の解消が必要と認められる者</w:t>
            </w:r>
          </w:p>
        </w:tc>
        <w:tc>
          <w:tcPr>
            <w:tcW w:w="2377" w:type="dxa"/>
            <w:gridSpan w:val="2"/>
          </w:tcPr>
          <w:p w:rsidR="00D54263" w:rsidRDefault="00D54263" w:rsidP="009262F1"/>
          <w:p w:rsidR="00EA0281" w:rsidRDefault="00864CA1" w:rsidP="009262F1">
            <w:r>
              <w:rPr>
                <w:rFonts w:hint="eastAsia"/>
              </w:rPr>
              <w:t>1-8</w:t>
            </w:r>
            <w:r>
              <w:rPr>
                <w:rFonts w:hint="eastAsia"/>
              </w:rPr>
              <w:t>「できない」</w:t>
            </w:r>
          </w:p>
          <w:p w:rsidR="00864CA1" w:rsidRDefault="00864CA1" w:rsidP="009262F1">
            <w:r>
              <w:rPr>
                <w:rFonts w:hint="eastAsia"/>
              </w:rPr>
              <w:t>2-1</w:t>
            </w:r>
            <w:r>
              <w:rPr>
                <w:rFonts w:hint="eastAsia"/>
              </w:rPr>
              <w:t>「一部介助」又は</w:t>
            </w:r>
          </w:p>
          <w:p w:rsidR="00864CA1" w:rsidRDefault="00864CA1" w:rsidP="009262F1">
            <w:r>
              <w:rPr>
                <w:rFonts w:hint="eastAsia"/>
              </w:rPr>
              <w:t>「全介助」</w:t>
            </w:r>
          </w:p>
          <w:p w:rsidR="00864CA1" w:rsidRDefault="00864CA1" w:rsidP="009262F1">
            <w:r>
              <w:rPr>
                <w:rFonts w:hint="eastAsia"/>
              </w:rPr>
              <w:t xml:space="preserve">　－</w:t>
            </w:r>
          </w:p>
        </w:tc>
      </w:tr>
      <w:tr w:rsidR="005E360E" w:rsidTr="005E360E">
        <w:trPr>
          <w:gridAfter w:val="1"/>
          <w:wAfter w:w="9" w:type="dxa"/>
        </w:trPr>
        <w:tc>
          <w:tcPr>
            <w:tcW w:w="1985" w:type="dxa"/>
            <w:gridSpan w:val="2"/>
          </w:tcPr>
          <w:p w:rsidR="005E360E" w:rsidRDefault="005E360E" w:rsidP="009262F1">
            <w:r>
              <w:rPr>
                <w:rFonts w:hint="eastAsia"/>
              </w:rPr>
              <w:t>カ　自動排泄処理装置</w:t>
            </w:r>
          </w:p>
        </w:tc>
        <w:tc>
          <w:tcPr>
            <w:tcW w:w="4148" w:type="dxa"/>
          </w:tcPr>
          <w:p w:rsidR="005E360E" w:rsidRDefault="00604E66" w:rsidP="009262F1">
            <w:r>
              <w:rPr>
                <w:rFonts w:hint="eastAsia"/>
              </w:rPr>
              <w:t>次のいずれにも該当する者</w:t>
            </w:r>
          </w:p>
          <w:p w:rsidR="00604E66" w:rsidRDefault="00604E66" w:rsidP="00604E66">
            <w:pPr>
              <w:pStyle w:val="a4"/>
              <w:numPr>
                <w:ilvl w:val="0"/>
                <w:numId w:val="7"/>
              </w:numPr>
              <w:ind w:leftChars="0"/>
            </w:pPr>
            <w:r>
              <w:rPr>
                <w:rFonts w:hint="eastAsia"/>
              </w:rPr>
              <w:t>排便が全介助を必要とする者</w:t>
            </w:r>
          </w:p>
          <w:p w:rsidR="00604E66" w:rsidRDefault="00604E66" w:rsidP="00604E66">
            <w:pPr>
              <w:pStyle w:val="a4"/>
              <w:numPr>
                <w:ilvl w:val="0"/>
                <w:numId w:val="7"/>
              </w:numPr>
              <w:ind w:leftChars="0"/>
            </w:pPr>
            <w:r>
              <w:rPr>
                <w:rFonts w:hint="eastAsia"/>
              </w:rPr>
              <w:t>移乗が全介助を必要とする者</w:t>
            </w:r>
          </w:p>
        </w:tc>
        <w:tc>
          <w:tcPr>
            <w:tcW w:w="2368" w:type="dxa"/>
          </w:tcPr>
          <w:p w:rsidR="005E360E" w:rsidRDefault="005E360E" w:rsidP="009262F1"/>
          <w:p w:rsidR="00604E66" w:rsidRDefault="00604E66" w:rsidP="009262F1">
            <w:r>
              <w:rPr>
                <w:rFonts w:hint="eastAsia"/>
              </w:rPr>
              <w:t>2-6</w:t>
            </w:r>
            <w:r>
              <w:rPr>
                <w:rFonts w:hint="eastAsia"/>
              </w:rPr>
              <w:t>「全介助」</w:t>
            </w:r>
          </w:p>
          <w:p w:rsidR="00604E66" w:rsidRDefault="00604E66" w:rsidP="009262F1">
            <w:r>
              <w:rPr>
                <w:rFonts w:hint="eastAsia"/>
              </w:rPr>
              <w:t>2-1</w:t>
            </w:r>
            <w:r>
              <w:rPr>
                <w:rFonts w:hint="eastAsia"/>
              </w:rPr>
              <w:t>「全介助」</w:t>
            </w:r>
          </w:p>
        </w:tc>
      </w:tr>
    </w:tbl>
    <w:p w:rsidR="005A57E3" w:rsidRDefault="005A57E3" w:rsidP="009262F1">
      <w:pPr>
        <w:ind w:left="210" w:hangingChars="100" w:hanging="210"/>
      </w:pPr>
    </w:p>
    <w:p w:rsidR="00B27436" w:rsidRDefault="00B27436" w:rsidP="0096686A">
      <w:pPr>
        <w:ind w:left="211" w:hangingChars="100" w:hanging="211"/>
        <w:rPr>
          <w:b/>
        </w:rPr>
      </w:pPr>
    </w:p>
    <w:p w:rsidR="0096686A" w:rsidRDefault="0096686A" w:rsidP="0096686A">
      <w:pPr>
        <w:ind w:left="211" w:hangingChars="100" w:hanging="211"/>
        <w:rPr>
          <w:b/>
        </w:rPr>
      </w:pPr>
      <w:r w:rsidRPr="0096686A">
        <w:rPr>
          <w:rFonts w:hint="eastAsia"/>
          <w:b/>
        </w:rPr>
        <w:lastRenderedPageBreak/>
        <w:t>※表２に該当する場合，申し立てが必要です。</w:t>
      </w:r>
    </w:p>
    <w:p w:rsidR="00C97256" w:rsidRDefault="00C97256" w:rsidP="00C97256">
      <w:pPr>
        <w:rPr>
          <w:b/>
        </w:rPr>
      </w:pPr>
    </w:p>
    <w:p w:rsidR="00C97256" w:rsidRPr="0096686A" w:rsidRDefault="00C97256" w:rsidP="00C97256">
      <w:pPr>
        <w:rPr>
          <w:b/>
        </w:rPr>
      </w:pPr>
      <w:r>
        <w:rPr>
          <w:rFonts w:hint="eastAsia"/>
          <w:b/>
        </w:rPr>
        <w:t>要介護１の者等に係る指定福祉用具貸与費＜老企第３６号　第２の９（２）＞</w:t>
      </w:r>
    </w:p>
    <w:p w:rsidR="00B27436" w:rsidRDefault="00B27436" w:rsidP="0096686A"/>
    <w:p w:rsidR="00864CA1" w:rsidRDefault="0096686A" w:rsidP="0096686A">
      <w:r>
        <w:rPr>
          <w:rFonts w:hint="eastAsia"/>
        </w:rPr>
        <w:t>○</w:t>
      </w:r>
      <w:r w:rsidR="00864CA1">
        <w:rPr>
          <w:rFonts w:hint="eastAsia"/>
        </w:rPr>
        <w:t>また，</w:t>
      </w:r>
      <w:r w:rsidR="00864CA1">
        <w:rPr>
          <w:rFonts w:hint="eastAsia"/>
        </w:rPr>
        <w:t>[</w:t>
      </w:r>
      <w:r w:rsidR="00864CA1">
        <w:rPr>
          <w:rFonts w:hint="eastAsia"/>
        </w:rPr>
        <w:t>表１</w:t>
      </w:r>
      <w:r w:rsidR="00864CA1">
        <w:rPr>
          <w:rFonts w:hint="eastAsia"/>
        </w:rPr>
        <w:t>]</w:t>
      </w:r>
      <w:r w:rsidR="00864CA1">
        <w:rPr>
          <w:rFonts w:hint="eastAsia"/>
        </w:rPr>
        <w:t>にかかわらず，</w:t>
      </w:r>
      <w:r w:rsidR="00864CA1">
        <w:rPr>
          <w:rFonts w:hint="eastAsia"/>
        </w:rPr>
        <w:t>[</w:t>
      </w:r>
      <w:r w:rsidR="00864CA1">
        <w:rPr>
          <w:rFonts w:hint="eastAsia"/>
        </w:rPr>
        <w:t>表２</w:t>
      </w:r>
      <w:r w:rsidR="00864CA1">
        <w:rPr>
          <w:rFonts w:hint="eastAsia"/>
        </w:rPr>
        <w:t>]</w:t>
      </w:r>
      <w:r w:rsidR="00864CA1">
        <w:rPr>
          <w:rFonts w:hint="eastAsia"/>
        </w:rPr>
        <w:t>のいずれかの状態に該当することが医師の医学的所見（主治医意見書・診断書等）にもとづき判断され，かつ，サービス担当者会議等を</w:t>
      </w:r>
      <w:r w:rsidR="006F2D1C">
        <w:rPr>
          <w:rFonts w:hint="eastAsia"/>
        </w:rPr>
        <w:t>通じた適切なケアマネジメントにより福祉用具貸与が特に必要である旨が判断されている場合にあっては</w:t>
      </w:r>
      <w:r w:rsidR="00864CA1">
        <w:rPr>
          <w:rFonts w:hint="eastAsia"/>
        </w:rPr>
        <w:t>，</w:t>
      </w:r>
      <w:r w:rsidR="00CA6730">
        <w:rPr>
          <w:rFonts w:hint="eastAsia"/>
        </w:rPr>
        <w:t>書面等確実な方法で確認することで福祉用具の貸与の要否を判断しますので，</w:t>
      </w:r>
      <w:r w:rsidR="00CA6730" w:rsidRPr="00CA6730">
        <w:rPr>
          <w:rFonts w:hint="eastAsia"/>
          <w:b/>
        </w:rPr>
        <w:t>申し立てが必要です。</w:t>
      </w:r>
      <w:r w:rsidR="005A57E3">
        <w:rPr>
          <w:rFonts w:hint="eastAsia"/>
        </w:rPr>
        <w:t>医師の所見をケアプランに記載し，</w:t>
      </w:r>
      <w:r w:rsidR="00D52FE6">
        <w:rPr>
          <w:rFonts w:hint="eastAsia"/>
        </w:rPr>
        <w:t>福祉用具貸与</w:t>
      </w:r>
      <w:r w:rsidR="005A57E3">
        <w:rPr>
          <w:rFonts w:hint="eastAsia"/>
        </w:rPr>
        <w:t>事業者から確認があったときは，利用者の同意を得て情報提供してください。</w:t>
      </w:r>
    </w:p>
    <w:p w:rsidR="0096686A" w:rsidRPr="005A57E3" w:rsidRDefault="0096686A" w:rsidP="0096686A"/>
    <w:p w:rsidR="00CA6730" w:rsidRDefault="00BE2796" w:rsidP="005A57E3">
      <w:pPr>
        <w:ind w:left="210" w:hangingChars="100" w:hanging="210"/>
      </w:pPr>
      <w:r>
        <w:rPr>
          <w:rFonts w:hint="eastAsia"/>
        </w:rPr>
        <w:t>○状態像の判断のため申し立ては具体的に記載して</w:t>
      </w:r>
      <w:r w:rsidR="005A57E3">
        <w:rPr>
          <w:rFonts w:hint="eastAsia"/>
        </w:rPr>
        <w:t>ください。</w:t>
      </w:r>
    </w:p>
    <w:p w:rsidR="005A57E3" w:rsidRDefault="005A57E3" w:rsidP="005A57E3">
      <w:pPr>
        <w:ind w:left="840" w:hangingChars="400" w:hanging="840"/>
      </w:pPr>
      <w:r>
        <w:rPr>
          <w:rFonts w:hint="eastAsia"/>
        </w:rPr>
        <w:t xml:space="preserve">　例：</w:t>
      </w:r>
      <w:r w:rsidRPr="005A57E3">
        <w:rPr>
          <w:rFonts w:hint="eastAsia"/>
          <w:b/>
        </w:rPr>
        <w:t>○</w:t>
      </w:r>
      <w:r>
        <w:rPr>
          <w:rFonts w:hint="eastAsia"/>
        </w:rPr>
        <w:t>「パーキンソン病の治療薬によるＯＮ・ＯＦＦ現象が頻繁に起こり，起き上がりができないため，特殊寝台の必要性を医師からも指示されている。」</w:t>
      </w:r>
    </w:p>
    <w:p w:rsidR="005A57E3" w:rsidRDefault="005A57E3" w:rsidP="005A57E3">
      <w:pPr>
        <w:ind w:left="840" w:hangingChars="400" w:hanging="840"/>
      </w:pPr>
      <w:r>
        <w:rPr>
          <w:rFonts w:hint="eastAsia"/>
        </w:rPr>
        <w:t xml:space="preserve">　　　</w:t>
      </w:r>
      <w:r w:rsidRPr="005A57E3">
        <w:rPr>
          <w:rFonts w:hint="eastAsia"/>
          <w:b/>
        </w:rPr>
        <w:t>×</w:t>
      </w:r>
      <w:r>
        <w:rPr>
          <w:rFonts w:hint="eastAsia"/>
        </w:rPr>
        <w:t>「パーキンソン病」（診断名のみの記載）</w:t>
      </w:r>
    </w:p>
    <w:p w:rsidR="005A57E3" w:rsidRDefault="005A57E3" w:rsidP="005A57E3">
      <w:pPr>
        <w:ind w:left="843" w:hangingChars="400" w:hanging="843"/>
      </w:pPr>
      <w:r>
        <w:rPr>
          <w:rFonts w:hint="eastAsia"/>
          <w:b/>
        </w:rPr>
        <w:t xml:space="preserve">　　　×</w:t>
      </w:r>
      <w:r>
        <w:rPr>
          <w:rFonts w:hint="eastAsia"/>
        </w:rPr>
        <w:t>「特殊寝台が必要」（必要性のみの記載）</w:t>
      </w:r>
    </w:p>
    <w:p w:rsidR="005A57E3" w:rsidRPr="005A57E3" w:rsidRDefault="005A57E3" w:rsidP="005A57E3">
      <w:pPr>
        <w:ind w:left="840" w:hangingChars="400" w:hanging="840"/>
      </w:pPr>
      <w:r>
        <w:rPr>
          <w:rFonts w:hint="eastAsia"/>
        </w:rPr>
        <w:t xml:space="preserve">　</w:t>
      </w:r>
      <w:r w:rsidR="00CF2C15">
        <w:rPr>
          <w:rFonts w:hint="eastAsia"/>
        </w:rPr>
        <w:t>[</w:t>
      </w:r>
      <w:r w:rsidR="00CF2C15">
        <w:rPr>
          <w:rFonts w:hint="eastAsia"/>
        </w:rPr>
        <w:t>表２</w:t>
      </w:r>
      <w:r w:rsidR="00CF2C15">
        <w:rPr>
          <w:rFonts w:hint="eastAsia"/>
        </w:rPr>
        <w:t>]</w:t>
      </w:r>
      <w:r>
        <w:rPr>
          <w:rFonts w:hint="eastAsia"/>
        </w:rPr>
        <w:t xml:space="preserve">　　　　　　　　　　　　　　　　　　　　　　　　　　　　　　　　　　　　</w:t>
      </w:r>
    </w:p>
    <w:tbl>
      <w:tblPr>
        <w:tblStyle w:val="a3"/>
        <w:tblW w:w="0" w:type="auto"/>
        <w:tblInd w:w="210" w:type="dxa"/>
        <w:tblLook w:val="04A0" w:firstRow="1" w:lastRow="0" w:firstColumn="1" w:lastColumn="0" w:noHBand="0" w:noVBand="1"/>
      </w:tblPr>
      <w:tblGrid>
        <w:gridCol w:w="465"/>
        <w:gridCol w:w="8045"/>
      </w:tblGrid>
      <w:tr w:rsidR="00CA6730" w:rsidTr="007041F6">
        <w:tc>
          <w:tcPr>
            <w:tcW w:w="465" w:type="dxa"/>
          </w:tcPr>
          <w:p w:rsidR="007041F6" w:rsidRDefault="007041F6" w:rsidP="00CA6730"/>
          <w:p w:rsidR="007041F6" w:rsidRDefault="007041F6" w:rsidP="00CA6730"/>
          <w:p w:rsidR="007041F6" w:rsidRDefault="007041F6" w:rsidP="00CA6730"/>
          <w:p w:rsidR="007041F6" w:rsidRDefault="007041F6" w:rsidP="00CA6730"/>
          <w:p w:rsidR="00CA6730" w:rsidRPr="007041F6" w:rsidRDefault="007041F6" w:rsidP="00CA6730">
            <w:r w:rsidRPr="007041F6">
              <w:rPr>
                <w:rFonts w:hint="eastAsia"/>
              </w:rPr>
              <w:t>対象者の拡大</w:t>
            </w:r>
          </w:p>
        </w:tc>
        <w:tc>
          <w:tcPr>
            <w:tcW w:w="8045" w:type="dxa"/>
          </w:tcPr>
          <w:p w:rsidR="00CA6730" w:rsidRDefault="0096686A" w:rsidP="0096686A">
            <w:pPr>
              <w:ind w:left="420" w:hangingChars="200" w:hanging="420"/>
            </w:pPr>
            <w:r>
              <w:rPr>
                <w:rFonts w:hint="eastAsia"/>
              </w:rPr>
              <w:t xml:space="preserve">Ⅰ　</w:t>
            </w:r>
            <w:r w:rsidR="00CA6730">
              <w:rPr>
                <w:rFonts w:hint="eastAsia"/>
              </w:rPr>
              <w:t>疾病その他の原因により，</w:t>
            </w:r>
            <w:r w:rsidR="00CA6730" w:rsidRPr="0096686A">
              <w:rPr>
                <w:rFonts w:hint="eastAsia"/>
                <w:b/>
              </w:rPr>
              <w:t>状態が変動しやすく</w:t>
            </w:r>
            <w:r w:rsidR="00CA6730">
              <w:rPr>
                <w:rFonts w:hint="eastAsia"/>
              </w:rPr>
              <w:t>，日によって又は時間帯によって，頻繁に告示で定める福祉用具が必要な状態に該当する者</w:t>
            </w:r>
          </w:p>
          <w:p w:rsidR="0096686A" w:rsidRDefault="00CA6730" w:rsidP="00B27436">
            <w:pPr>
              <w:pStyle w:val="a4"/>
              <w:ind w:leftChars="0" w:left="360"/>
            </w:pPr>
            <w:r>
              <w:rPr>
                <w:rFonts w:hint="eastAsia"/>
              </w:rPr>
              <w:t>（例：パーキンソン病で症状の急激な軽快・増悪が頻繁に起こる，関節リウマチで時間帯によって告示で定める状態が</w:t>
            </w:r>
            <w:r w:rsidR="008272C4">
              <w:rPr>
                <w:rFonts w:hint="eastAsia"/>
              </w:rPr>
              <w:t>頻繁に起こるなど</w:t>
            </w:r>
            <w:r>
              <w:rPr>
                <w:rFonts w:hint="eastAsia"/>
              </w:rPr>
              <w:t>）</w:t>
            </w:r>
          </w:p>
          <w:p w:rsidR="00CA6730" w:rsidRDefault="0096686A" w:rsidP="0096686A">
            <w:pPr>
              <w:ind w:left="420" w:hangingChars="200" w:hanging="420"/>
            </w:pPr>
            <w:r>
              <w:rPr>
                <w:rFonts w:hint="eastAsia"/>
              </w:rPr>
              <w:t xml:space="preserve">Ⅱ　</w:t>
            </w:r>
            <w:r w:rsidR="008272C4">
              <w:rPr>
                <w:rFonts w:hint="eastAsia"/>
              </w:rPr>
              <w:t>疾病その他の原因により，</w:t>
            </w:r>
            <w:r w:rsidR="008272C4" w:rsidRPr="0096686A">
              <w:rPr>
                <w:rFonts w:hint="eastAsia"/>
                <w:b/>
              </w:rPr>
              <w:t>状態が急速に悪化し</w:t>
            </w:r>
            <w:r w:rsidR="008272C4">
              <w:rPr>
                <w:rFonts w:hint="eastAsia"/>
              </w:rPr>
              <w:t>，短期間のうちに告示で定める福祉用具が必要な状態になることが確実に見込まれる者</w:t>
            </w:r>
          </w:p>
          <w:p w:rsidR="0096686A" w:rsidRDefault="008272C4" w:rsidP="00B27436">
            <w:pPr>
              <w:pStyle w:val="a4"/>
              <w:ind w:leftChars="0" w:left="360"/>
            </w:pPr>
            <w:r>
              <w:rPr>
                <w:rFonts w:hint="eastAsia"/>
              </w:rPr>
              <w:t>（例：末期がんで急激な状態悪化が見込まれるなど）</w:t>
            </w:r>
          </w:p>
          <w:p w:rsidR="008272C4" w:rsidRDefault="00CF2C15" w:rsidP="00CF2C15">
            <w:pPr>
              <w:ind w:left="420" w:hangingChars="200" w:hanging="420"/>
            </w:pPr>
            <w:r>
              <w:rPr>
                <w:rFonts w:hint="eastAsia"/>
              </w:rPr>
              <w:t xml:space="preserve">Ⅲ　</w:t>
            </w:r>
            <w:bookmarkStart w:id="0" w:name="_GoBack"/>
            <w:r w:rsidR="008272C4">
              <w:rPr>
                <w:rFonts w:hint="eastAsia"/>
              </w:rPr>
              <w:t>疾病その他の原因により，</w:t>
            </w:r>
            <w:r w:rsidR="008272C4" w:rsidRPr="00CF2C15">
              <w:rPr>
                <w:rFonts w:hint="eastAsia"/>
                <w:b/>
              </w:rPr>
              <w:t>身体への重大な危険性又は症状の重篤化の回避</w:t>
            </w:r>
            <w:r w:rsidR="008272C4">
              <w:rPr>
                <w:rFonts w:hint="eastAsia"/>
              </w:rPr>
              <w:t>等医学的見地から告示で定める福祉用具が必要な状態に該当すると判断できる者</w:t>
            </w:r>
          </w:p>
          <w:p w:rsidR="00CF2C15" w:rsidRDefault="008272C4" w:rsidP="00CF2C15">
            <w:pPr>
              <w:pStyle w:val="a4"/>
              <w:ind w:leftChars="0" w:left="360"/>
            </w:pPr>
            <w:r>
              <w:rPr>
                <w:rFonts w:hint="eastAsia"/>
              </w:rPr>
              <w:t>（例：重度の喘息発作があり特殊寝台を利用し一定の角度に状態を起こすことで呼吸不全を回避する必要がある</w:t>
            </w:r>
            <w:r w:rsidR="005A57E3">
              <w:rPr>
                <w:rFonts w:hint="eastAsia"/>
              </w:rPr>
              <w:t>と医師からも指示されている</w:t>
            </w:r>
            <w:r>
              <w:rPr>
                <w:rFonts w:hint="eastAsia"/>
              </w:rPr>
              <w:t>，</w:t>
            </w:r>
            <w:r w:rsidR="005A57E3">
              <w:rPr>
                <w:rFonts w:hint="eastAsia"/>
              </w:rPr>
              <w:t>脊髄損傷による下半身麻痺があり床ずれの発生リスクが高く床ずれ防止用具の必要性があると医師からも指示されている，人工股関節の術後で立ち座りの際の脱臼の危険性があり，移動用リフトの必要性を医師からも指示されているなど）</w:t>
            </w:r>
            <w:bookmarkEnd w:id="0"/>
          </w:p>
        </w:tc>
      </w:tr>
      <w:tr w:rsidR="00CA6730" w:rsidTr="007041F6">
        <w:tc>
          <w:tcPr>
            <w:tcW w:w="465" w:type="dxa"/>
          </w:tcPr>
          <w:p w:rsidR="00CA6730" w:rsidRDefault="007041F6" w:rsidP="007041F6">
            <w:pPr>
              <w:ind w:firstLineChars="100" w:firstLine="210"/>
            </w:pPr>
            <w:r>
              <w:rPr>
                <w:rFonts w:hint="eastAsia"/>
              </w:rPr>
              <w:t xml:space="preserve">　手続き</w:t>
            </w:r>
          </w:p>
        </w:tc>
        <w:tc>
          <w:tcPr>
            <w:tcW w:w="8045" w:type="dxa"/>
          </w:tcPr>
          <w:p w:rsidR="00CA6730" w:rsidRDefault="00CF2C15" w:rsidP="00CA6730">
            <w:r>
              <w:rPr>
                <w:rFonts w:hint="eastAsia"/>
              </w:rPr>
              <w:t>上記のⅠ～Ⅲ</w:t>
            </w:r>
            <w:r w:rsidR="005A57E3">
              <w:rPr>
                <w:rFonts w:hint="eastAsia"/>
              </w:rPr>
              <w:t>のいずれかに該当する者であることが</w:t>
            </w:r>
          </w:p>
          <w:p w:rsidR="005A57E3" w:rsidRDefault="005A57E3" w:rsidP="00CA6730">
            <w:r>
              <w:rPr>
                <w:rFonts w:hint="eastAsia"/>
              </w:rPr>
              <w:t>ア　医師の所見に基づき判断された</w:t>
            </w:r>
          </w:p>
          <w:p w:rsidR="005A57E3" w:rsidRDefault="005A57E3" w:rsidP="00CA6730">
            <w:r>
              <w:rPr>
                <w:rFonts w:hint="eastAsia"/>
              </w:rPr>
              <w:t>イ　サービス担当者会議等を通じた適切なケアマネジメントにより判断された</w:t>
            </w:r>
          </w:p>
          <w:p w:rsidR="005A57E3" w:rsidRDefault="005A57E3" w:rsidP="00CA6730">
            <w:r>
              <w:rPr>
                <w:rFonts w:hint="eastAsia"/>
              </w:rPr>
              <w:t>ウ　石岡市が確認している</w:t>
            </w:r>
          </w:p>
          <w:p w:rsidR="005A57E3" w:rsidRPr="005A57E3" w:rsidRDefault="00BE2796" w:rsidP="00CA6730">
            <w:r>
              <w:rPr>
                <w:rFonts w:hint="eastAsia"/>
              </w:rPr>
              <w:t>以上の３点を満たせば</w:t>
            </w:r>
            <w:r w:rsidR="005A57E3">
              <w:rPr>
                <w:rFonts w:hint="eastAsia"/>
              </w:rPr>
              <w:t>，例外給付を認める</w:t>
            </w:r>
          </w:p>
        </w:tc>
      </w:tr>
    </w:tbl>
    <w:p w:rsidR="00CA6730" w:rsidRDefault="00914D94" w:rsidP="00CF2C15">
      <w:pPr>
        <w:rPr>
          <w:b/>
        </w:rPr>
      </w:pPr>
      <w:r w:rsidRPr="00CF2C15">
        <w:rPr>
          <w:rFonts w:hint="eastAsia"/>
          <w:b/>
        </w:rPr>
        <w:lastRenderedPageBreak/>
        <w:t>（参考）福祉用具の選定の判断基準</w:t>
      </w:r>
    </w:p>
    <w:p w:rsidR="00CF2C15" w:rsidRPr="00CF2C15" w:rsidRDefault="00CF2C15" w:rsidP="00CF2C15">
      <w:pPr>
        <w:rPr>
          <w:b/>
        </w:rPr>
      </w:pPr>
    </w:p>
    <w:p w:rsidR="00D2536F" w:rsidRDefault="00D2536F" w:rsidP="007041F6">
      <w:r>
        <w:rPr>
          <w:rFonts w:hint="eastAsia"/>
        </w:rPr>
        <w:t xml:space="preserve">　下記は，作業療法士・理学療法士等によって作成された基準をもとに，使用が想定しにくい福祉用具を示した判断基準の抜粋です。この基準は，標準的な目安ですので，個別の利用者の生活環境や解決すべき課題等によっては，使用が考えられるものもあります。</w:t>
      </w:r>
    </w:p>
    <w:p w:rsidR="0010279C" w:rsidRDefault="0010279C" w:rsidP="007041F6">
      <w:r>
        <w:rPr>
          <w:rFonts w:hint="eastAsia"/>
        </w:rPr>
        <w:t xml:space="preserve">　福祉用具については，その妥当性について検討したうえで，自立支援に資する居宅サービス計画の作成をお願いいたします。</w:t>
      </w:r>
    </w:p>
    <w:p w:rsidR="00DA321F" w:rsidRDefault="00DA321F" w:rsidP="007041F6"/>
    <w:p w:rsidR="00DA321F" w:rsidRPr="0066648D" w:rsidRDefault="00CF2C15" w:rsidP="007041F6">
      <w:pPr>
        <w:rPr>
          <w:b/>
        </w:rPr>
      </w:pPr>
      <w:r>
        <w:rPr>
          <w:rFonts w:hint="eastAsia"/>
          <w:b/>
        </w:rPr>
        <w:t>【</w:t>
      </w:r>
      <w:r w:rsidR="00DA321F" w:rsidRPr="0066648D">
        <w:rPr>
          <w:rFonts w:hint="eastAsia"/>
          <w:b/>
        </w:rPr>
        <w:t>車いす</w:t>
      </w:r>
      <w:r>
        <w:rPr>
          <w:rFonts w:hint="eastAsia"/>
          <w:b/>
        </w:rPr>
        <w:t>】</w:t>
      </w:r>
    </w:p>
    <w:p w:rsidR="00DA321F" w:rsidRDefault="00DA321F" w:rsidP="007041F6">
      <w:r>
        <w:rPr>
          <w:rFonts w:hint="eastAsia"/>
        </w:rPr>
        <w:t xml:space="preserve">使用が想定しにくい状態像　</w:t>
      </w:r>
      <w:r w:rsidR="00671C07">
        <w:rPr>
          <w:rFonts w:hint="eastAsia"/>
        </w:rPr>
        <w:t xml:space="preserve">　　</w:t>
      </w:r>
      <w:r>
        <w:rPr>
          <w:rFonts w:hint="eastAsia"/>
        </w:rPr>
        <w:t>歩行：</w:t>
      </w:r>
      <w:r w:rsidR="00671C07">
        <w:rPr>
          <w:rFonts w:hint="eastAsia"/>
        </w:rPr>
        <w:t>つかまらないでできる</w:t>
      </w:r>
    </w:p>
    <w:p w:rsidR="00671C07" w:rsidRDefault="00671C07" w:rsidP="007041F6">
      <w:r>
        <w:rPr>
          <w:rFonts w:hint="eastAsia"/>
        </w:rPr>
        <w:t>使用が想定しにくい要介護度　　要支援</w:t>
      </w:r>
    </w:p>
    <w:p w:rsidR="0066648D" w:rsidRDefault="0066648D" w:rsidP="007041F6">
      <w:r>
        <w:rPr>
          <w:rFonts w:hint="eastAsia"/>
        </w:rPr>
        <w:t>※車いすは，歩けない人や長時間歩くことが困難になった人が利用する福祉用具である。したがって，つかまらないで歩行している場合の使用は想定しにくい。</w:t>
      </w:r>
    </w:p>
    <w:p w:rsidR="00671C07" w:rsidRDefault="00671C07" w:rsidP="007041F6"/>
    <w:p w:rsidR="00671C07" w:rsidRPr="0066648D" w:rsidRDefault="00CF2C15" w:rsidP="007041F6">
      <w:pPr>
        <w:rPr>
          <w:b/>
        </w:rPr>
      </w:pPr>
      <w:r>
        <w:rPr>
          <w:rFonts w:hint="eastAsia"/>
          <w:b/>
        </w:rPr>
        <w:t>【</w:t>
      </w:r>
      <w:r w:rsidR="00671C07" w:rsidRPr="0066648D">
        <w:rPr>
          <w:rFonts w:hint="eastAsia"/>
          <w:b/>
        </w:rPr>
        <w:t>電動車いす</w:t>
      </w:r>
      <w:r>
        <w:rPr>
          <w:rFonts w:hint="eastAsia"/>
          <w:b/>
        </w:rPr>
        <w:t>】</w:t>
      </w:r>
    </w:p>
    <w:p w:rsidR="00671C07" w:rsidRDefault="00671C07" w:rsidP="007041F6">
      <w:r>
        <w:rPr>
          <w:rFonts w:hint="eastAsia"/>
        </w:rPr>
        <w:t>使用が想定しにくい状態像　　　歩行：つかまらないでできる</w:t>
      </w:r>
    </w:p>
    <w:p w:rsidR="00671C07" w:rsidRDefault="0066648D" w:rsidP="007041F6">
      <w:r>
        <w:rPr>
          <w:rFonts w:hint="eastAsia"/>
        </w:rPr>
        <w:t xml:space="preserve">　　　　　　　　　　　　　　　</w:t>
      </w:r>
      <w:r w:rsidR="00671C07">
        <w:rPr>
          <w:rFonts w:hint="eastAsia"/>
        </w:rPr>
        <w:t>短期記憶：できない</w:t>
      </w:r>
    </w:p>
    <w:p w:rsidR="00671C07" w:rsidRDefault="00671C07" w:rsidP="007041F6">
      <w:r>
        <w:rPr>
          <w:rFonts w:hint="eastAsia"/>
        </w:rPr>
        <w:t>使用が想定しにくい要介護度　　要支援</w:t>
      </w:r>
      <w:r w:rsidR="00CA2F31">
        <w:rPr>
          <w:rFonts w:hint="eastAsia"/>
        </w:rPr>
        <w:t>・要介護５</w:t>
      </w:r>
    </w:p>
    <w:p w:rsidR="0066648D" w:rsidRDefault="0066648D" w:rsidP="007041F6">
      <w:r>
        <w:rPr>
          <w:rFonts w:hint="eastAsia"/>
        </w:rPr>
        <w:t>※電動車いすは，主に屋外を効率的かつ安全に移動するために使用する福祉用具である。したがって，重度の認知症状態のために短期</w:t>
      </w:r>
      <w:r w:rsidR="00CF2C15">
        <w:rPr>
          <w:rFonts w:hint="eastAsia"/>
        </w:rPr>
        <w:t>記憶等が著しく障害されている場合は，電動車いすの安全な操作方法の習得が</w:t>
      </w:r>
      <w:r>
        <w:rPr>
          <w:rFonts w:hint="eastAsia"/>
        </w:rPr>
        <w:t>困難と考えられることから，使用は想定しにくい。</w:t>
      </w:r>
    </w:p>
    <w:p w:rsidR="00671C07" w:rsidRDefault="00671C07" w:rsidP="007041F6"/>
    <w:p w:rsidR="00671C07" w:rsidRPr="0066648D" w:rsidRDefault="00C6628E" w:rsidP="007041F6">
      <w:pPr>
        <w:rPr>
          <w:b/>
        </w:rPr>
      </w:pPr>
      <w:r>
        <w:rPr>
          <w:rFonts w:hint="eastAsia"/>
          <w:b/>
        </w:rPr>
        <w:t>【</w:t>
      </w:r>
      <w:r w:rsidR="00671C07" w:rsidRPr="0066648D">
        <w:rPr>
          <w:rFonts w:hint="eastAsia"/>
          <w:b/>
        </w:rPr>
        <w:t>特殊寝台</w:t>
      </w:r>
      <w:r>
        <w:rPr>
          <w:rFonts w:hint="eastAsia"/>
          <w:b/>
        </w:rPr>
        <w:t>】</w:t>
      </w:r>
    </w:p>
    <w:p w:rsidR="00671C07" w:rsidRDefault="00671C07" w:rsidP="007041F6">
      <w:r>
        <w:rPr>
          <w:rFonts w:hint="eastAsia"/>
        </w:rPr>
        <w:t>使用が想定しにくい</w:t>
      </w:r>
      <w:r w:rsidR="00A5399A">
        <w:rPr>
          <w:rFonts w:hint="eastAsia"/>
        </w:rPr>
        <w:t xml:space="preserve">状態像　</w:t>
      </w:r>
      <w:r w:rsidR="00A5399A">
        <w:rPr>
          <w:rFonts w:hint="eastAsia"/>
        </w:rPr>
        <w:t xml:space="preserve"> </w:t>
      </w:r>
      <w:r w:rsidR="00A5399A">
        <w:rPr>
          <w:rFonts w:hint="eastAsia"/>
        </w:rPr>
        <w:t xml:space="preserve">　寝返り</w:t>
      </w:r>
      <w:r w:rsidR="00A5399A">
        <w:rPr>
          <w:rFonts w:hint="eastAsia"/>
        </w:rPr>
        <w:t xml:space="preserve"> </w:t>
      </w:r>
      <w:r w:rsidR="00A5399A">
        <w:rPr>
          <w:rFonts w:hint="eastAsia"/>
        </w:rPr>
        <w:t>起き上がり</w:t>
      </w:r>
      <w:r w:rsidR="00A5399A">
        <w:rPr>
          <w:rFonts w:hint="eastAsia"/>
        </w:rPr>
        <w:t xml:space="preserve"> </w:t>
      </w:r>
      <w:r w:rsidR="00A5399A">
        <w:rPr>
          <w:rFonts w:hint="eastAsia"/>
        </w:rPr>
        <w:t>立ち上がり：つかまらないでできる</w:t>
      </w:r>
    </w:p>
    <w:p w:rsidR="00A5399A" w:rsidRDefault="00A5399A" w:rsidP="007041F6">
      <w:r>
        <w:rPr>
          <w:rFonts w:hint="eastAsia"/>
        </w:rPr>
        <w:t>使用が想定しにくい要介護度</w:t>
      </w:r>
      <w:r>
        <w:rPr>
          <w:rFonts w:hint="eastAsia"/>
        </w:rPr>
        <w:t xml:space="preserve"> </w:t>
      </w:r>
      <w:r>
        <w:rPr>
          <w:rFonts w:hint="eastAsia"/>
        </w:rPr>
        <w:t xml:space="preserve">　要支援</w:t>
      </w:r>
    </w:p>
    <w:p w:rsidR="00DB2E00" w:rsidRDefault="00DB2E00" w:rsidP="007041F6">
      <w:r>
        <w:rPr>
          <w:rFonts w:hint="eastAsia"/>
        </w:rPr>
        <w:t>※特殊寝台は，起き上がり等の動作を補助するもので，要介護者等の自立を支援するとともに，介護者が無理な姿勢で介助を行うことにより身体を痛める危険性を避けるために使用される福祉用具である。したがって，寝返り，起き上がり，立ち上がりがつかまらないでできる場合の使用は想定しにくい。</w:t>
      </w:r>
    </w:p>
    <w:p w:rsidR="00F956E5" w:rsidRDefault="00F956E5" w:rsidP="007041F6"/>
    <w:p w:rsidR="00F956E5" w:rsidRDefault="00C6628E" w:rsidP="007041F6">
      <w:pPr>
        <w:rPr>
          <w:b/>
        </w:rPr>
      </w:pPr>
      <w:r>
        <w:rPr>
          <w:rFonts w:hint="eastAsia"/>
          <w:b/>
        </w:rPr>
        <w:t>【</w:t>
      </w:r>
      <w:r w:rsidR="00F956E5" w:rsidRPr="00F956E5">
        <w:rPr>
          <w:rFonts w:hint="eastAsia"/>
          <w:b/>
        </w:rPr>
        <w:t>床ずれ防止用具</w:t>
      </w:r>
      <w:r>
        <w:rPr>
          <w:rFonts w:hint="eastAsia"/>
          <w:b/>
        </w:rPr>
        <w:t>】</w:t>
      </w:r>
    </w:p>
    <w:p w:rsidR="00F956E5" w:rsidRDefault="00F956E5" w:rsidP="007041F6">
      <w:r>
        <w:rPr>
          <w:rFonts w:hint="eastAsia"/>
        </w:rPr>
        <w:t>使用が想定しにくい状態像　　　寝返り：つかまらないでできる</w:t>
      </w:r>
    </w:p>
    <w:p w:rsidR="00F956E5" w:rsidRDefault="00F956E5" w:rsidP="007041F6">
      <w:r>
        <w:rPr>
          <w:rFonts w:hint="eastAsia"/>
        </w:rPr>
        <w:t>使用が想定しにくい要介護度　　要支援・要介護１</w:t>
      </w:r>
    </w:p>
    <w:p w:rsidR="00A5399A" w:rsidRPr="00CA6730" w:rsidRDefault="00F956E5" w:rsidP="007041F6">
      <w:r>
        <w:rPr>
          <w:rFonts w:hint="eastAsia"/>
        </w:rPr>
        <w:t>※床ずれ防止用具は，臥床時の体圧分散を図ることを目的とした福祉用具である。「要支援」，「要介護１」の場合，寝返り可能な場合が多く，自らの力で体圧分散を図ることができるため，使用が想定しにくい。</w:t>
      </w:r>
    </w:p>
    <w:sectPr w:rsidR="00A5399A" w:rsidRPr="00CA67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D0" w:rsidRDefault="00187BD0" w:rsidP="00187BD0">
      <w:r>
        <w:separator/>
      </w:r>
    </w:p>
  </w:endnote>
  <w:endnote w:type="continuationSeparator" w:id="0">
    <w:p w:rsidR="00187BD0" w:rsidRDefault="00187BD0" w:rsidP="0018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D0" w:rsidRDefault="00187BD0" w:rsidP="00187BD0">
      <w:r>
        <w:separator/>
      </w:r>
    </w:p>
  </w:footnote>
  <w:footnote w:type="continuationSeparator" w:id="0">
    <w:p w:rsidR="00187BD0" w:rsidRDefault="00187BD0" w:rsidP="00187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9BB"/>
    <w:multiLevelType w:val="hybridMultilevel"/>
    <w:tmpl w:val="43903AB2"/>
    <w:lvl w:ilvl="0" w:tplc="B9F47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76ECD"/>
    <w:multiLevelType w:val="hybridMultilevel"/>
    <w:tmpl w:val="465A7078"/>
    <w:lvl w:ilvl="0" w:tplc="4816E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B0FE8"/>
    <w:multiLevelType w:val="hybridMultilevel"/>
    <w:tmpl w:val="7B22276A"/>
    <w:lvl w:ilvl="0" w:tplc="10527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AD6808"/>
    <w:multiLevelType w:val="hybridMultilevel"/>
    <w:tmpl w:val="084A3AFC"/>
    <w:lvl w:ilvl="0" w:tplc="4A668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55FC1"/>
    <w:multiLevelType w:val="hybridMultilevel"/>
    <w:tmpl w:val="AE1CF55A"/>
    <w:lvl w:ilvl="0" w:tplc="C486C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E87152"/>
    <w:multiLevelType w:val="hybridMultilevel"/>
    <w:tmpl w:val="12CEBF36"/>
    <w:lvl w:ilvl="0" w:tplc="C9B22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58141C"/>
    <w:multiLevelType w:val="hybridMultilevel"/>
    <w:tmpl w:val="8544E0BE"/>
    <w:lvl w:ilvl="0" w:tplc="4E207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50662"/>
    <w:multiLevelType w:val="hybridMultilevel"/>
    <w:tmpl w:val="37D658D4"/>
    <w:lvl w:ilvl="0" w:tplc="0FE63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B4"/>
    <w:rsid w:val="00075CE8"/>
    <w:rsid w:val="00102771"/>
    <w:rsid w:val="0010279C"/>
    <w:rsid w:val="00130EFA"/>
    <w:rsid w:val="00187BD0"/>
    <w:rsid w:val="001B58A7"/>
    <w:rsid w:val="002D6CA5"/>
    <w:rsid w:val="00386077"/>
    <w:rsid w:val="00494E20"/>
    <w:rsid w:val="004D033C"/>
    <w:rsid w:val="00582CB6"/>
    <w:rsid w:val="005A57E3"/>
    <w:rsid w:val="005E360E"/>
    <w:rsid w:val="00604E66"/>
    <w:rsid w:val="0066648D"/>
    <w:rsid w:val="00671C07"/>
    <w:rsid w:val="006F2D1C"/>
    <w:rsid w:val="007041F6"/>
    <w:rsid w:val="007210B4"/>
    <w:rsid w:val="00744210"/>
    <w:rsid w:val="008221FA"/>
    <w:rsid w:val="008272C4"/>
    <w:rsid w:val="00864CA1"/>
    <w:rsid w:val="00914D94"/>
    <w:rsid w:val="009262F1"/>
    <w:rsid w:val="0096686A"/>
    <w:rsid w:val="00A5399A"/>
    <w:rsid w:val="00B27436"/>
    <w:rsid w:val="00B3162E"/>
    <w:rsid w:val="00BE2796"/>
    <w:rsid w:val="00C203A3"/>
    <w:rsid w:val="00C6628E"/>
    <w:rsid w:val="00C97256"/>
    <w:rsid w:val="00CA2F31"/>
    <w:rsid w:val="00CA6730"/>
    <w:rsid w:val="00CF2C15"/>
    <w:rsid w:val="00CF65F1"/>
    <w:rsid w:val="00D2536F"/>
    <w:rsid w:val="00D52FE6"/>
    <w:rsid w:val="00D54263"/>
    <w:rsid w:val="00DA321F"/>
    <w:rsid w:val="00DB2E00"/>
    <w:rsid w:val="00DF0F9B"/>
    <w:rsid w:val="00EA0281"/>
    <w:rsid w:val="00F668E2"/>
    <w:rsid w:val="00F90908"/>
    <w:rsid w:val="00F9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F80F0"/>
  <w15:docId w15:val="{DDF18D4B-9492-460B-8AD8-5033121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4263"/>
    <w:pPr>
      <w:ind w:leftChars="400" w:left="840"/>
    </w:pPr>
  </w:style>
  <w:style w:type="paragraph" w:styleId="a5">
    <w:name w:val="Balloon Text"/>
    <w:basedOn w:val="a"/>
    <w:link w:val="a6"/>
    <w:uiPriority w:val="99"/>
    <w:semiHidden/>
    <w:unhideWhenUsed/>
    <w:rsid w:val="005A57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57E3"/>
    <w:rPr>
      <w:rFonts w:asciiTheme="majorHAnsi" w:eastAsiaTheme="majorEastAsia" w:hAnsiTheme="majorHAnsi" w:cstheme="majorBidi"/>
      <w:sz w:val="18"/>
      <w:szCs w:val="18"/>
    </w:rPr>
  </w:style>
  <w:style w:type="paragraph" w:styleId="a7">
    <w:name w:val="header"/>
    <w:basedOn w:val="a"/>
    <w:link w:val="a8"/>
    <w:uiPriority w:val="99"/>
    <w:unhideWhenUsed/>
    <w:rsid w:val="00187BD0"/>
    <w:pPr>
      <w:tabs>
        <w:tab w:val="center" w:pos="4252"/>
        <w:tab w:val="right" w:pos="8504"/>
      </w:tabs>
      <w:snapToGrid w:val="0"/>
    </w:pPr>
  </w:style>
  <w:style w:type="character" w:customStyle="1" w:styleId="a8">
    <w:name w:val="ヘッダー (文字)"/>
    <w:basedOn w:val="a0"/>
    <w:link w:val="a7"/>
    <w:uiPriority w:val="99"/>
    <w:rsid w:val="00187BD0"/>
  </w:style>
  <w:style w:type="paragraph" w:styleId="a9">
    <w:name w:val="footer"/>
    <w:basedOn w:val="a"/>
    <w:link w:val="aa"/>
    <w:uiPriority w:val="99"/>
    <w:unhideWhenUsed/>
    <w:rsid w:val="00187BD0"/>
    <w:pPr>
      <w:tabs>
        <w:tab w:val="center" w:pos="4252"/>
        <w:tab w:val="right" w:pos="8504"/>
      </w:tabs>
      <w:snapToGrid w:val="0"/>
    </w:pPr>
  </w:style>
  <w:style w:type="character" w:customStyle="1" w:styleId="aa">
    <w:name w:val="フッター (文字)"/>
    <w:basedOn w:val="a0"/>
    <w:link w:val="a9"/>
    <w:uiPriority w:val="99"/>
    <w:rsid w:val="0018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95B1-F9F6-4AA1-A38E-4492E6B1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岡﨑直美</dc:creator>
  <cp:keywords/>
  <dc:description/>
  <cp:lastModifiedBy>山口有佳</cp:lastModifiedBy>
  <cp:revision>26</cp:revision>
  <cp:lastPrinted>2017-11-16T05:13:00Z</cp:lastPrinted>
  <dcterms:created xsi:type="dcterms:W3CDTF">2017-10-19T05:22:00Z</dcterms:created>
  <dcterms:modified xsi:type="dcterms:W3CDTF">2022-03-17T08:20:00Z</dcterms:modified>
</cp:coreProperties>
</file>