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4E796" w14:textId="77777777" w:rsidR="00215507" w:rsidRDefault="00215507">
      <w:pPr>
        <w:jc w:val="center"/>
      </w:pPr>
      <w:r>
        <w:rPr>
          <w:rFonts w:hint="eastAsia"/>
          <w:sz w:val="24"/>
        </w:rPr>
        <w:t>注　　記</w:t>
      </w:r>
    </w:p>
    <w:p w14:paraId="5A95319E" w14:textId="77777777" w:rsidR="00215507" w:rsidRDefault="00215507"/>
    <w:p w14:paraId="289D6938" w14:textId="77777777" w:rsidR="00215507" w:rsidRDefault="00215507">
      <w:pPr>
        <w:rPr>
          <w:sz w:val="22"/>
        </w:rPr>
      </w:pPr>
      <w:r>
        <w:rPr>
          <w:rFonts w:hint="eastAsia"/>
          <w:sz w:val="22"/>
        </w:rPr>
        <w:t>Ⅰ　重要な会計方針</w:t>
      </w:r>
    </w:p>
    <w:p w14:paraId="39DA559F" w14:textId="77777777" w:rsidR="00215507" w:rsidRDefault="00215507"/>
    <w:p w14:paraId="08138B28" w14:textId="77777777" w:rsidR="00215507" w:rsidRDefault="00215507">
      <w:pPr>
        <w:pStyle w:val="a3"/>
        <w:numPr>
          <w:ilvl w:val="0"/>
          <w:numId w:val="1"/>
        </w:numPr>
        <w:ind w:leftChars="0"/>
      </w:pPr>
      <w:r>
        <w:rPr>
          <w:rFonts w:hint="eastAsia"/>
        </w:rPr>
        <w:t>有形固定資産及び無形固定資産の評価基準及び評価方法</w:t>
      </w:r>
    </w:p>
    <w:p w14:paraId="70CE4190" w14:textId="77777777" w:rsidR="00215507" w:rsidRDefault="00215507">
      <w:pPr>
        <w:ind w:leftChars="202" w:left="424"/>
      </w:pPr>
      <w:r>
        <w:rPr>
          <w:rFonts w:hint="eastAsia"/>
        </w:rPr>
        <w:t>①</w:t>
      </w:r>
      <w:r>
        <w:rPr>
          <w:rFonts w:hint="eastAsia"/>
        </w:rPr>
        <w:tab/>
      </w:r>
      <w:r>
        <w:rPr>
          <w:rFonts w:hint="eastAsia"/>
        </w:rPr>
        <w:t>有形固定資産･･･････････････････････････････････････････････取得原価</w:t>
      </w:r>
    </w:p>
    <w:p w14:paraId="33B62ED2" w14:textId="77777777" w:rsidR="00215507" w:rsidRDefault="00215507">
      <w:pPr>
        <w:ind w:leftChars="405" w:left="850"/>
      </w:pPr>
      <w:r>
        <w:rPr>
          <w:rFonts w:hint="eastAsia"/>
        </w:rPr>
        <w:t>ただし、開始時の評価基準及び評価方法については次のとおりです。</w:t>
      </w:r>
    </w:p>
    <w:p w14:paraId="6F2EEB5A" w14:textId="77777777" w:rsidR="00215507" w:rsidRDefault="00215507">
      <w:pPr>
        <w:ind w:leftChars="405" w:left="850"/>
      </w:pPr>
      <w:r>
        <w:rPr>
          <w:rFonts w:hint="eastAsia"/>
        </w:rPr>
        <w:t>ア　昭和</w:t>
      </w:r>
      <w:r>
        <w:rPr>
          <w:rFonts w:hint="eastAsia"/>
        </w:rPr>
        <w:t>59</w:t>
      </w:r>
      <w:r>
        <w:rPr>
          <w:rFonts w:hint="eastAsia"/>
        </w:rPr>
        <w:t>年度以前に取得したもの･･････････････････････････再調達原価</w:t>
      </w:r>
    </w:p>
    <w:p w14:paraId="7607DD51" w14:textId="77777777" w:rsidR="00215507" w:rsidRDefault="00215507">
      <w:pPr>
        <w:ind w:leftChars="405" w:left="850"/>
      </w:pPr>
      <w:r>
        <w:rPr>
          <w:rFonts w:hint="eastAsia"/>
        </w:rPr>
        <w:t>ただし、道路、河川及び水路の敷地や既に耐用年数が過ぎている資産で取得原価が不明な</w:t>
      </w:r>
    </w:p>
    <w:p w14:paraId="26C275EC" w14:textId="77777777" w:rsidR="00215507" w:rsidRDefault="00215507">
      <w:pPr>
        <w:ind w:leftChars="405" w:left="850"/>
      </w:pPr>
      <w:r>
        <w:rPr>
          <w:rFonts w:hint="eastAsia"/>
        </w:rPr>
        <w:t>ものは備忘価額１円としています。</w:t>
      </w:r>
    </w:p>
    <w:p w14:paraId="0D329E34" w14:textId="77777777" w:rsidR="00215507" w:rsidRDefault="00215507">
      <w:pPr>
        <w:ind w:leftChars="405" w:left="850"/>
      </w:pPr>
      <w:r>
        <w:rPr>
          <w:rFonts w:hint="eastAsia"/>
        </w:rPr>
        <w:t>イ　昭和</w:t>
      </w:r>
      <w:r>
        <w:rPr>
          <w:rFonts w:hint="eastAsia"/>
        </w:rPr>
        <w:t>60</w:t>
      </w:r>
      <w:r>
        <w:rPr>
          <w:rFonts w:hint="eastAsia"/>
        </w:rPr>
        <w:t>年度以後に取得したもの</w:t>
      </w:r>
    </w:p>
    <w:p w14:paraId="69EBDE98" w14:textId="77777777" w:rsidR="00215507" w:rsidRDefault="00215507">
      <w:pPr>
        <w:ind w:leftChars="405" w:left="850"/>
      </w:pPr>
      <w:r>
        <w:rPr>
          <w:rFonts w:hint="eastAsia"/>
        </w:rPr>
        <w:t xml:space="preserve">　取得原価が判明しているもの･･･････････････････････････････取得原価</w:t>
      </w:r>
    </w:p>
    <w:p w14:paraId="18C765C8" w14:textId="77777777" w:rsidR="00215507" w:rsidRDefault="00215507">
      <w:pPr>
        <w:ind w:leftChars="405" w:left="850"/>
      </w:pPr>
      <w:r>
        <w:rPr>
          <w:rFonts w:hint="eastAsia"/>
        </w:rPr>
        <w:t xml:space="preserve">　取得原価が不明なもの･････････････････････････････････････再調達原価</w:t>
      </w:r>
    </w:p>
    <w:p w14:paraId="34986719" w14:textId="77777777" w:rsidR="00215507" w:rsidRDefault="00215507">
      <w:pPr>
        <w:ind w:leftChars="405" w:left="850"/>
      </w:pPr>
      <w:r>
        <w:rPr>
          <w:rFonts w:hint="eastAsia"/>
        </w:rPr>
        <w:t xml:space="preserve">　ただし、取得原価が不明な土地、河川及び水路の敷地や既に耐用年数が過ぎている資産で</w:t>
      </w:r>
    </w:p>
    <w:p w14:paraId="55B801D2" w14:textId="354B3587" w:rsidR="00215507" w:rsidRDefault="00215507">
      <w:pPr>
        <w:ind w:leftChars="405" w:left="850"/>
      </w:pPr>
      <w:r>
        <w:rPr>
          <w:rFonts w:hint="eastAsia"/>
        </w:rPr>
        <w:t>取得</w:t>
      </w:r>
      <w:r w:rsidR="006D3BB3">
        <w:rPr>
          <w:rFonts w:hint="eastAsia"/>
        </w:rPr>
        <w:t>原価</w:t>
      </w:r>
      <w:r>
        <w:rPr>
          <w:rFonts w:hint="eastAsia"/>
        </w:rPr>
        <w:t>が不明なものは備忘価額１円としています。</w:t>
      </w:r>
    </w:p>
    <w:p w14:paraId="0F2ACA08" w14:textId="77777777" w:rsidR="00215507" w:rsidRDefault="00215507">
      <w:pPr>
        <w:ind w:leftChars="405" w:left="850"/>
      </w:pPr>
      <w:r>
        <w:rPr>
          <w:rFonts w:hint="eastAsia"/>
        </w:rPr>
        <w:t>ウ　道路（公共工作物）については、取得年度ごとに再調達原価で計上しています。</w:t>
      </w:r>
    </w:p>
    <w:p w14:paraId="7795483B" w14:textId="77777777" w:rsidR="00215507" w:rsidRDefault="00215507">
      <w:pPr>
        <w:ind w:leftChars="202" w:left="424"/>
      </w:pPr>
    </w:p>
    <w:p w14:paraId="3500E988" w14:textId="77777777" w:rsidR="00215507" w:rsidRDefault="00215507">
      <w:pPr>
        <w:ind w:leftChars="202" w:left="424"/>
      </w:pPr>
      <w:r>
        <w:rPr>
          <w:rFonts w:hint="eastAsia"/>
        </w:rPr>
        <w:t>②</w:t>
      </w:r>
      <w:r>
        <w:rPr>
          <w:rFonts w:hint="eastAsia"/>
        </w:rPr>
        <w:tab/>
      </w:r>
      <w:r>
        <w:rPr>
          <w:rFonts w:hint="eastAsia"/>
        </w:rPr>
        <w:t>無形固定資産･･･････････････････････････････････････････････取得原価</w:t>
      </w:r>
    </w:p>
    <w:p w14:paraId="7F0BE809" w14:textId="77777777" w:rsidR="00215507" w:rsidRDefault="00215507">
      <w:pPr>
        <w:ind w:firstLineChars="400" w:firstLine="840"/>
      </w:pPr>
      <w:r>
        <w:rPr>
          <w:rFonts w:hint="eastAsia"/>
        </w:rPr>
        <w:t>ただし、開始時の評価基準及び評価方法については、次のとおりです。</w:t>
      </w:r>
    </w:p>
    <w:p w14:paraId="06D1951D" w14:textId="21514D91" w:rsidR="00215507" w:rsidRDefault="00215507">
      <w:pPr>
        <w:ind w:leftChars="405" w:left="850"/>
      </w:pPr>
      <w:r>
        <w:rPr>
          <w:rFonts w:hint="eastAsia"/>
        </w:rPr>
        <w:t xml:space="preserve">　取得原価が判明しているもの･･･････････････････････････････取得</w:t>
      </w:r>
      <w:r w:rsidR="006D3BB3">
        <w:rPr>
          <w:rFonts w:hint="eastAsia"/>
        </w:rPr>
        <w:t>原価</w:t>
      </w:r>
    </w:p>
    <w:p w14:paraId="3152261E" w14:textId="77777777" w:rsidR="00215507" w:rsidRDefault="00215507">
      <w:pPr>
        <w:ind w:leftChars="405" w:left="850"/>
      </w:pPr>
      <w:r>
        <w:rPr>
          <w:rFonts w:hint="eastAsia"/>
        </w:rPr>
        <w:t xml:space="preserve">　取得原価が不明なもの･････････････････････････････････････再調達原価</w:t>
      </w:r>
    </w:p>
    <w:p w14:paraId="378D29A9" w14:textId="77777777" w:rsidR="00215507" w:rsidRDefault="00215507">
      <w:pPr>
        <w:ind w:leftChars="405" w:left="850"/>
      </w:pPr>
    </w:p>
    <w:p w14:paraId="3D840D4A" w14:textId="77777777" w:rsidR="00215507" w:rsidRDefault="00215507">
      <w:pPr>
        <w:pStyle w:val="a3"/>
        <w:numPr>
          <w:ilvl w:val="0"/>
          <w:numId w:val="1"/>
        </w:numPr>
        <w:ind w:leftChars="0"/>
      </w:pPr>
      <w:r>
        <w:rPr>
          <w:rFonts w:hint="eastAsia"/>
        </w:rPr>
        <w:t>有価証券及び出資金の評価基準及び評価方法</w:t>
      </w:r>
    </w:p>
    <w:p w14:paraId="35C7C964" w14:textId="77777777" w:rsidR="00215507" w:rsidRDefault="00215507">
      <w:pPr>
        <w:pStyle w:val="a3"/>
        <w:numPr>
          <w:ilvl w:val="1"/>
          <w:numId w:val="1"/>
        </w:numPr>
        <w:ind w:leftChars="0"/>
      </w:pPr>
      <w:r>
        <w:rPr>
          <w:rFonts w:hint="eastAsia"/>
        </w:rPr>
        <w:t>満期保有目的以外の有価証券</w:t>
      </w:r>
    </w:p>
    <w:p w14:paraId="44756678" w14:textId="20815F5B" w:rsidR="00215507" w:rsidRDefault="00215507" w:rsidP="00DA5B93">
      <w:pPr>
        <w:pStyle w:val="a3"/>
        <w:ind w:leftChars="0" w:left="780"/>
      </w:pPr>
      <w:r>
        <w:rPr>
          <w:rFonts w:hint="eastAsia"/>
        </w:rPr>
        <w:t>ア　市場価格のあるもの……………会計年度末における市場価格</w:t>
      </w:r>
    </w:p>
    <w:p w14:paraId="66E8D9B1" w14:textId="40BD3F1A" w:rsidR="00215507" w:rsidRDefault="00215507">
      <w:pPr>
        <w:pStyle w:val="a3"/>
        <w:ind w:leftChars="0" w:left="780"/>
      </w:pPr>
      <w:r>
        <w:rPr>
          <w:rFonts w:hint="eastAsia"/>
        </w:rPr>
        <w:t>イ　市場価格のないもの……………取得</w:t>
      </w:r>
      <w:r w:rsidR="006D3BB3">
        <w:rPr>
          <w:rFonts w:hint="eastAsia"/>
        </w:rPr>
        <w:t>原価</w:t>
      </w:r>
    </w:p>
    <w:p w14:paraId="2A85CCAC" w14:textId="77777777" w:rsidR="00215507" w:rsidRDefault="00215507">
      <w:pPr>
        <w:pStyle w:val="a3"/>
        <w:ind w:leftChars="0" w:left="780"/>
      </w:pPr>
    </w:p>
    <w:p w14:paraId="6A09ADC9" w14:textId="77777777" w:rsidR="00215507" w:rsidRDefault="00215507">
      <w:pPr>
        <w:pStyle w:val="a3"/>
        <w:numPr>
          <w:ilvl w:val="0"/>
          <w:numId w:val="1"/>
        </w:numPr>
        <w:ind w:leftChars="0"/>
      </w:pPr>
      <w:r>
        <w:rPr>
          <w:rFonts w:hint="eastAsia"/>
        </w:rPr>
        <w:t>有形固定資産等の減価償却の方法</w:t>
      </w:r>
    </w:p>
    <w:p w14:paraId="105CE6EB" w14:textId="77777777" w:rsidR="00215507" w:rsidRDefault="00215507">
      <w:pPr>
        <w:pStyle w:val="a3"/>
        <w:numPr>
          <w:ilvl w:val="1"/>
          <w:numId w:val="1"/>
        </w:numPr>
        <w:ind w:leftChars="0"/>
      </w:pPr>
      <w:r>
        <w:rPr>
          <w:rFonts w:hint="eastAsia"/>
        </w:rPr>
        <w:t>有形固定資産（リース資産を除きます。）…………定額法</w:t>
      </w:r>
    </w:p>
    <w:p w14:paraId="57137241" w14:textId="77777777" w:rsidR="00215507" w:rsidRDefault="00215507">
      <w:pPr>
        <w:pStyle w:val="a3"/>
        <w:ind w:leftChars="0" w:left="780"/>
      </w:pPr>
      <w:r>
        <w:rPr>
          <w:rFonts w:hint="eastAsia"/>
        </w:rPr>
        <w:t>耐用年数は減価償却資産の耐用年数等に関する省令の耐用年数表に基づいています。</w:t>
      </w:r>
    </w:p>
    <w:p w14:paraId="28BF4D95" w14:textId="77777777" w:rsidR="006D3BB3" w:rsidRDefault="006D3BB3">
      <w:pPr>
        <w:pStyle w:val="a3"/>
        <w:ind w:leftChars="0" w:left="780"/>
      </w:pPr>
    </w:p>
    <w:p w14:paraId="2012F9E3" w14:textId="77777777" w:rsidR="00215507" w:rsidRDefault="00215507">
      <w:pPr>
        <w:pStyle w:val="a3"/>
        <w:numPr>
          <w:ilvl w:val="1"/>
          <w:numId w:val="1"/>
        </w:numPr>
        <w:ind w:leftChars="0"/>
      </w:pPr>
      <w:r>
        <w:rPr>
          <w:rFonts w:hint="eastAsia"/>
        </w:rPr>
        <w:t>無形固定資産（リース資産を除きます。）…………定額法</w:t>
      </w:r>
    </w:p>
    <w:p w14:paraId="64978DFE" w14:textId="77777777" w:rsidR="00215507" w:rsidRDefault="00215507">
      <w:pPr>
        <w:pStyle w:val="a3"/>
        <w:ind w:leftChars="0" w:left="780"/>
      </w:pPr>
    </w:p>
    <w:p w14:paraId="20793222" w14:textId="10F92F96" w:rsidR="00215507" w:rsidRDefault="00215507" w:rsidP="001C3B69">
      <w:pPr>
        <w:pStyle w:val="a3"/>
        <w:numPr>
          <w:ilvl w:val="1"/>
          <w:numId w:val="1"/>
        </w:numPr>
        <w:ind w:leftChars="0"/>
      </w:pPr>
      <w:r>
        <w:rPr>
          <w:rFonts w:hint="eastAsia"/>
        </w:rPr>
        <w:t>所有権移転ファイナンス・リース取引に係るリース資産（リース期間が１年以内のリース取引及びリース契約１件あたりのリース料総額が</w:t>
      </w:r>
      <w:r>
        <w:rPr>
          <w:rFonts w:hint="eastAsia"/>
        </w:rPr>
        <w:t>300</w:t>
      </w:r>
      <w:r>
        <w:rPr>
          <w:rFonts w:hint="eastAsia"/>
        </w:rPr>
        <w:t>万円以下のファイナンス・リース取引を除きます。）…………自己所有の固定資産に適用する減価償却方法と同一の方法</w:t>
      </w:r>
    </w:p>
    <w:p w14:paraId="11C1DA53" w14:textId="77777777" w:rsidR="006D3BB3" w:rsidRDefault="006D3BB3" w:rsidP="003035BD">
      <w:pPr>
        <w:pStyle w:val="a3"/>
        <w:ind w:leftChars="0" w:left="780"/>
      </w:pPr>
    </w:p>
    <w:p w14:paraId="648517D8" w14:textId="77777777" w:rsidR="00215507" w:rsidRDefault="00215507">
      <w:pPr>
        <w:pStyle w:val="a3"/>
        <w:numPr>
          <w:ilvl w:val="0"/>
          <w:numId w:val="1"/>
        </w:numPr>
        <w:ind w:leftChars="0"/>
      </w:pPr>
      <w:r>
        <w:t>引当</w:t>
      </w:r>
      <w:r>
        <w:rPr>
          <w:rFonts w:hint="eastAsia"/>
        </w:rPr>
        <w:t>金</w:t>
      </w:r>
      <w:r>
        <w:t>の</w:t>
      </w:r>
      <w:r>
        <w:rPr>
          <w:rFonts w:hint="eastAsia"/>
        </w:rPr>
        <w:t>計上</w:t>
      </w:r>
      <w:r>
        <w:t>基準及び算定方法</w:t>
      </w:r>
    </w:p>
    <w:p w14:paraId="60F09CF9" w14:textId="5567024E" w:rsidR="00215507" w:rsidRDefault="00215507">
      <w:pPr>
        <w:pStyle w:val="a3"/>
        <w:numPr>
          <w:ilvl w:val="1"/>
          <w:numId w:val="1"/>
        </w:numPr>
        <w:ind w:leftChars="0"/>
      </w:pPr>
      <w:r>
        <w:rPr>
          <w:rFonts w:hint="eastAsia"/>
        </w:rPr>
        <w:t>投資損失引当金</w:t>
      </w:r>
    </w:p>
    <w:p w14:paraId="32E2E43E" w14:textId="00788337" w:rsidR="0004203B" w:rsidRDefault="00DA5B93">
      <w:pPr>
        <w:pStyle w:val="a3"/>
        <w:ind w:leftChars="0" w:left="780"/>
      </w:pPr>
      <w:r w:rsidRPr="00DA5B93">
        <w:rPr>
          <w:rFonts w:hint="eastAsia"/>
        </w:rPr>
        <w:t>市場価格のない投資及び出資金のうち、連結対象団体（会計）に対するものについて、実質価額が著しく低下した場合における実質価額と取得価額との差額を計上しています</w:t>
      </w:r>
      <w:r>
        <w:rPr>
          <w:rFonts w:hint="eastAsia"/>
        </w:rPr>
        <w:t>。</w:t>
      </w:r>
    </w:p>
    <w:p w14:paraId="572C1078" w14:textId="77777777" w:rsidR="00DA5B93" w:rsidRDefault="00DA5B93">
      <w:pPr>
        <w:pStyle w:val="a3"/>
        <w:ind w:leftChars="0" w:left="780"/>
      </w:pPr>
    </w:p>
    <w:p w14:paraId="72406607" w14:textId="77777777" w:rsidR="00DA5B93" w:rsidRDefault="00DA5B93">
      <w:pPr>
        <w:pStyle w:val="a3"/>
        <w:ind w:leftChars="0" w:left="780"/>
      </w:pPr>
    </w:p>
    <w:p w14:paraId="75873E4C" w14:textId="77777777" w:rsidR="00215507" w:rsidRDefault="00215507">
      <w:pPr>
        <w:pStyle w:val="a3"/>
        <w:numPr>
          <w:ilvl w:val="1"/>
          <w:numId w:val="1"/>
        </w:numPr>
        <w:ind w:leftChars="0"/>
      </w:pPr>
      <w:r>
        <w:rPr>
          <w:rFonts w:hint="eastAsia"/>
        </w:rPr>
        <w:lastRenderedPageBreak/>
        <w:t>徴収不能引当金</w:t>
      </w:r>
    </w:p>
    <w:p w14:paraId="606DE1CB" w14:textId="77777777" w:rsidR="00215507" w:rsidRDefault="00215507">
      <w:pPr>
        <w:pStyle w:val="a3"/>
        <w:ind w:leftChars="0" w:left="780"/>
      </w:pPr>
      <w:r>
        <w:rPr>
          <w:rFonts w:hint="eastAsia"/>
        </w:rPr>
        <w:t>過去</w:t>
      </w:r>
      <w:r>
        <w:rPr>
          <w:rFonts w:hint="eastAsia"/>
        </w:rPr>
        <w:t>5</w:t>
      </w:r>
      <w:r>
        <w:rPr>
          <w:rFonts w:hint="eastAsia"/>
        </w:rPr>
        <w:t>年間の平均不納欠損率により、徴収不能見込額を計上しています。</w:t>
      </w:r>
    </w:p>
    <w:p w14:paraId="727C1012" w14:textId="77777777" w:rsidR="00215507" w:rsidRDefault="00215507">
      <w:pPr>
        <w:pStyle w:val="a3"/>
        <w:ind w:leftChars="0" w:left="780"/>
      </w:pPr>
    </w:p>
    <w:p w14:paraId="1C816EE3" w14:textId="77777777" w:rsidR="00215507" w:rsidRDefault="00215507">
      <w:pPr>
        <w:pStyle w:val="a3"/>
        <w:numPr>
          <w:ilvl w:val="1"/>
          <w:numId w:val="1"/>
        </w:numPr>
        <w:ind w:leftChars="0"/>
      </w:pPr>
      <w:r>
        <w:rPr>
          <w:rFonts w:hint="eastAsia"/>
        </w:rPr>
        <w:t>退職手当</w:t>
      </w:r>
      <w:r>
        <w:t>引当金</w:t>
      </w:r>
    </w:p>
    <w:p w14:paraId="2C87C71E" w14:textId="77901E68" w:rsidR="00215507" w:rsidRDefault="00DA5B93">
      <w:pPr>
        <w:pStyle w:val="a3"/>
        <w:ind w:leftChars="0" w:left="780"/>
      </w:pPr>
      <w:r w:rsidRPr="00DA5B93">
        <w:rPr>
          <w:rFonts w:hint="eastAsia"/>
        </w:rPr>
        <w:t>本年度末に特別職を含む全職員（本年度末退職者を除く）が普通退職した場合の退職手当要支給額に、組合への加入時以降の負担金の累計額から既に職員に対し退職手当として支給された額の総額を控除した額を加算して計上しております。</w:t>
      </w:r>
    </w:p>
    <w:p w14:paraId="13D2D34F" w14:textId="77777777" w:rsidR="00215507" w:rsidRDefault="00215507">
      <w:pPr>
        <w:pStyle w:val="a3"/>
        <w:ind w:leftChars="0" w:left="780"/>
      </w:pPr>
    </w:p>
    <w:p w14:paraId="1A013393" w14:textId="77777777" w:rsidR="00215507" w:rsidRDefault="00215507">
      <w:pPr>
        <w:pStyle w:val="a3"/>
        <w:numPr>
          <w:ilvl w:val="1"/>
          <w:numId w:val="1"/>
        </w:numPr>
        <w:ind w:leftChars="0"/>
      </w:pPr>
      <w:r>
        <w:rPr>
          <w:rFonts w:hint="eastAsia"/>
        </w:rPr>
        <w:t>賞与等</w:t>
      </w:r>
      <w:r>
        <w:t>引当金</w:t>
      </w:r>
    </w:p>
    <w:p w14:paraId="3B2458E2" w14:textId="77777777" w:rsidR="00215507" w:rsidRDefault="00215507">
      <w:pPr>
        <w:pStyle w:val="a3"/>
        <w:ind w:leftChars="0" w:left="780"/>
      </w:pPr>
      <w:r>
        <w:rPr>
          <w:rFonts w:hint="eastAsia"/>
        </w:rPr>
        <w:t>翌年度</w:t>
      </w:r>
      <w:r>
        <w:rPr>
          <w:rFonts w:hint="eastAsia"/>
        </w:rPr>
        <w:t>6</w:t>
      </w:r>
      <w:r>
        <w:rPr>
          <w:rFonts w:hint="eastAsia"/>
        </w:rPr>
        <w:t>月支給予定の期末手当及び勤勉手当並びにそれらに係る法定福利費相当額の見込額について、それぞれ本会計年度の期間に対応する部分を計上しています。</w:t>
      </w:r>
    </w:p>
    <w:p w14:paraId="7C729EB4" w14:textId="77777777" w:rsidR="00215507" w:rsidRDefault="00215507">
      <w:pPr>
        <w:pStyle w:val="a3"/>
        <w:ind w:leftChars="0" w:left="780"/>
      </w:pPr>
    </w:p>
    <w:p w14:paraId="543F5FF7" w14:textId="77777777" w:rsidR="00215507" w:rsidRDefault="00215507">
      <w:pPr>
        <w:pStyle w:val="a3"/>
        <w:numPr>
          <w:ilvl w:val="0"/>
          <w:numId w:val="1"/>
        </w:numPr>
        <w:ind w:leftChars="0"/>
      </w:pPr>
      <w:r>
        <w:rPr>
          <w:rFonts w:hint="eastAsia"/>
        </w:rPr>
        <w:t>リース取引の処理方法</w:t>
      </w:r>
    </w:p>
    <w:p w14:paraId="1E517B3F" w14:textId="77777777" w:rsidR="00215507" w:rsidRDefault="00215507">
      <w:pPr>
        <w:pStyle w:val="a3"/>
        <w:numPr>
          <w:ilvl w:val="1"/>
          <w:numId w:val="1"/>
        </w:numPr>
        <w:ind w:leftChars="0"/>
      </w:pPr>
      <w:r>
        <w:rPr>
          <w:rFonts w:hint="eastAsia"/>
        </w:rPr>
        <w:t>ファイナンス・リース取引</w:t>
      </w:r>
    </w:p>
    <w:p w14:paraId="36F1E4AC" w14:textId="77777777" w:rsidR="00215507" w:rsidRDefault="00215507">
      <w:pPr>
        <w:ind w:left="420"/>
      </w:pPr>
      <w:r>
        <w:rPr>
          <w:rFonts w:hint="eastAsia"/>
        </w:rPr>
        <w:t xml:space="preserve">　ア　所有権移転ファイナンス・リース取引（リース期間が</w:t>
      </w:r>
      <w:r>
        <w:rPr>
          <w:rFonts w:hint="eastAsia"/>
        </w:rPr>
        <w:t>1</w:t>
      </w:r>
      <w:r>
        <w:rPr>
          <w:rFonts w:hint="eastAsia"/>
        </w:rPr>
        <w:t>年以内のリース取引及びリース契約</w:t>
      </w:r>
    </w:p>
    <w:p w14:paraId="78DE6A94" w14:textId="77777777" w:rsidR="00215507" w:rsidRDefault="00215507">
      <w:pPr>
        <w:ind w:left="420" w:firstLineChars="200" w:firstLine="420"/>
      </w:pPr>
      <w:r>
        <w:rPr>
          <w:rFonts w:hint="eastAsia"/>
        </w:rPr>
        <w:t>1</w:t>
      </w:r>
      <w:r>
        <w:rPr>
          <w:rFonts w:hint="eastAsia"/>
        </w:rPr>
        <w:t>件あたりのリース料総額が</w:t>
      </w:r>
      <w:r>
        <w:rPr>
          <w:rFonts w:hint="eastAsia"/>
        </w:rPr>
        <w:t>300</w:t>
      </w:r>
      <w:r>
        <w:rPr>
          <w:rFonts w:hint="eastAsia"/>
        </w:rPr>
        <w:t>万円以下のファイナンス・リース取引を除きます。）</w:t>
      </w:r>
    </w:p>
    <w:p w14:paraId="07ABB6A4" w14:textId="77777777" w:rsidR="00215507" w:rsidRDefault="00215507">
      <w:pPr>
        <w:ind w:left="840"/>
      </w:pPr>
      <w:r>
        <w:rPr>
          <w:rFonts w:hint="eastAsia"/>
        </w:rPr>
        <w:t>通常の売買取引に係る方法に準じた会計処理を行っています。</w:t>
      </w:r>
    </w:p>
    <w:p w14:paraId="618A6341" w14:textId="77777777" w:rsidR="00215507" w:rsidRDefault="00215507">
      <w:r>
        <w:rPr>
          <w:rFonts w:hint="eastAsia"/>
        </w:rPr>
        <w:t xml:space="preserve">　　　イ　ア以外のファイナンス・リース取引</w:t>
      </w:r>
    </w:p>
    <w:p w14:paraId="150E9EDD" w14:textId="77777777" w:rsidR="00215507" w:rsidRDefault="00215507">
      <w:r>
        <w:rPr>
          <w:rFonts w:hint="eastAsia"/>
        </w:rPr>
        <w:t xml:space="preserve">　　　　通常の賃貸借取引に係る方法に準じた会計処理を行っています。</w:t>
      </w:r>
    </w:p>
    <w:p w14:paraId="656F201C" w14:textId="77777777" w:rsidR="006D3BB3" w:rsidRDefault="006D3BB3"/>
    <w:p w14:paraId="6CF14D7D" w14:textId="77777777" w:rsidR="00215507" w:rsidRDefault="00215507">
      <w:pPr>
        <w:pStyle w:val="a3"/>
        <w:numPr>
          <w:ilvl w:val="1"/>
          <w:numId w:val="1"/>
        </w:numPr>
        <w:ind w:leftChars="0"/>
      </w:pPr>
      <w:r>
        <w:rPr>
          <w:rFonts w:hint="eastAsia"/>
        </w:rPr>
        <w:t>オペレーティング・リース取引</w:t>
      </w:r>
    </w:p>
    <w:p w14:paraId="0036A003" w14:textId="77777777" w:rsidR="00215507" w:rsidRDefault="00215507">
      <w:pPr>
        <w:pStyle w:val="a3"/>
        <w:ind w:leftChars="0" w:left="780"/>
      </w:pPr>
      <w:r>
        <w:rPr>
          <w:rFonts w:hint="eastAsia"/>
        </w:rPr>
        <w:t>通常の賃貸借取引に係る方法に準じた会計処理を行っています。</w:t>
      </w:r>
    </w:p>
    <w:p w14:paraId="4AA54045" w14:textId="77777777" w:rsidR="00215507" w:rsidRDefault="00215507">
      <w:pPr>
        <w:pStyle w:val="a3"/>
        <w:ind w:leftChars="0" w:left="780"/>
      </w:pPr>
    </w:p>
    <w:p w14:paraId="409F8536" w14:textId="77777777" w:rsidR="00215507" w:rsidRDefault="00215507">
      <w:pPr>
        <w:pStyle w:val="a3"/>
        <w:numPr>
          <w:ilvl w:val="0"/>
          <w:numId w:val="1"/>
        </w:numPr>
        <w:ind w:leftChars="0"/>
      </w:pPr>
      <w:r>
        <w:rPr>
          <w:rFonts w:hint="eastAsia"/>
        </w:rPr>
        <w:t>資金収支計算書における資金の範囲</w:t>
      </w:r>
    </w:p>
    <w:p w14:paraId="42C6514B" w14:textId="77777777" w:rsidR="00215507" w:rsidRDefault="00215507">
      <w:pPr>
        <w:pStyle w:val="a3"/>
        <w:ind w:leftChars="0" w:left="360"/>
      </w:pPr>
      <w:r>
        <w:rPr>
          <w:rFonts w:hint="eastAsia"/>
        </w:rPr>
        <w:t>現金（手許現金及び要求払預金）及び現金同等物（宮崎市財務規則において、歳計現金等の保管方法として規定した預金等をいいます。）</w:t>
      </w:r>
    </w:p>
    <w:p w14:paraId="4D297A92" w14:textId="77777777" w:rsidR="00215507" w:rsidRDefault="00215507">
      <w:pPr>
        <w:pStyle w:val="a3"/>
        <w:ind w:leftChars="0" w:left="360"/>
      </w:pPr>
      <w:r>
        <w:rPr>
          <w:rFonts w:hint="eastAsia"/>
        </w:rPr>
        <w:t>なお、現金及び現金同等物には、出納整理期間における取引より発生する資金の受払いを含んでいます。</w:t>
      </w:r>
    </w:p>
    <w:p w14:paraId="4B500217" w14:textId="77777777" w:rsidR="00215507" w:rsidRDefault="00215507">
      <w:pPr>
        <w:pStyle w:val="a3"/>
        <w:ind w:leftChars="0" w:left="360"/>
      </w:pPr>
    </w:p>
    <w:p w14:paraId="576CF808" w14:textId="77777777" w:rsidR="00215507" w:rsidRDefault="00215507">
      <w:pPr>
        <w:pStyle w:val="a3"/>
        <w:numPr>
          <w:ilvl w:val="0"/>
          <w:numId w:val="1"/>
        </w:numPr>
        <w:ind w:leftChars="0"/>
      </w:pPr>
      <w:r>
        <w:rPr>
          <w:rFonts w:hint="eastAsia"/>
        </w:rPr>
        <w:t xml:space="preserve">消費税等の会計処理　</w:t>
      </w:r>
    </w:p>
    <w:p w14:paraId="0A743648" w14:textId="77777777" w:rsidR="00215507" w:rsidRDefault="00215507">
      <w:pPr>
        <w:ind w:firstLineChars="200" w:firstLine="420"/>
      </w:pPr>
      <w:r>
        <w:rPr>
          <w:rFonts w:hint="eastAsia"/>
        </w:rPr>
        <w:t>消費税及び地方消費税の会計処理は、税込方式によっています。</w:t>
      </w:r>
    </w:p>
    <w:p w14:paraId="55B39F57" w14:textId="77777777" w:rsidR="006D3BB3" w:rsidRDefault="006D3BB3">
      <w:pPr>
        <w:ind w:firstLineChars="200" w:firstLine="420"/>
      </w:pPr>
    </w:p>
    <w:p w14:paraId="18838089" w14:textId="77777777" w:rsidR="006D3BB3" w:rsidRDefault="006D3BB3">
      <w:pPr>
        <w:ind w:firstLineChars="200" w:firstLine="420"/>
      </w:pPr>
    </w:p>
    <w:p w14:paraId="3C043441" w14:textId="77777777" w:rsidR="00215507" w:rsidRDefault="00215507"/>
    <w:p w14:paraId="08557AC8" w14:textId="77777777" w:rsidR="00215507" w:rsidRDefault="00215507">
      <w:pPr>
        <w:rPr>
          <w:sz w:val="22"/>
        </w:rPr>
      </w:pPr>
      <w:r>
        <w:rPr>
          <w:rFonts w:hint="eastAsia"/>
          <w:sz w:val="22"/>
        </w:rPr>
        <w:t>Ⅱ　重要な会計方針の変更等</w:t>
      </w:r>
    </w:p>
    <w:p w14:paraId="525403FA" w14:textId="77777777" w:rsidR="00215507" w:rsidRDefault="00215507"/>
    <w:p w14:paraId="7C2965EF" w14:textId="77777777" w:rsidR="00215507" w:rsidRDefault="00215507">
      <w:pPr>
        <w:pStyle w:val="a3"/>
        <w:numPr>
          <w:ilvl w:val="0"/>
          <w:numId w:val="2"/>
        </w:numPr>
        <w:ind w:leftChars="0"/>
      </w:pPr>
      <w:r>
        <w:rPr>
          <w:rFonts w:hint="eastAsia"/>
        </w:rPr>
        <w:t>会計方針の変更</w:t>
      </w:r>
    </w:p>
    <w:p w14:paraId="5A2E22A6" w14:textId="4CC8C476" w:rsidR="00203659" w:rsidRDefault="00980353" w:rsidP="00C54C7F">
      <w:pPr>
        <w:pStyle w:val="a3"/>
        <w:ind w:leftChars="0" w:left="360"/>
      </w:pPr>
      <w:r w:rsidRPr="003214BC">
        <w:rPr>
          <w:rFonts w:hint="eastAsia"/>
        </w:rPr>
        <w:t>該当するものはありません。</w:t>
      </w:r>
    </w:p>
    <w:p w14:paraId="4D25D369" w14:textId="77777777" w:rsidR="001C3B69" w:rsidRPr="003214BC" w:rsidRDefault="001C3B69" w:rsidP="00C54C7F">
      <w:pPr>
        <w:pStyle w:val="a3"/>
        <w:ind w:leftChars="0" w:left="360"/>
      </w:pPr>
    </w:p>
    <w:p w14:paraId="1FA23228" w14:textId="77777777" w:rsidR="00215507" w:rsidRPr="003214BC" w:rsidRDefault="00215507">
      <w:pPr>
        <w:pStyle w:val="a3"/>
        <w:numPr>
          <w:ilvl w:val="0"/>
          <w:numId w:val="2"/>
        </w:numPr>
        <w:ind w:leftChars="0"/>
      </w:pPr>
      <w:r w:rsidRPr="003214BC">
        <w:rPr>
          <w:rFonts w:hint="eastAsia"/>
        </w:rPr>
        <w:t>表示方法の変更</w:t>
      </w:r>
    </w:p>
    <w:p w14:paraId="2C6AF51C" w14:textId="77777777" w:rsidR="00215507" w:rsidRPr="003214BC" w:rsidRDefault="00980353" w:rsidP="00DA5B93">
      <w:pPr>
        <w:ind w:leftChars="173" w:left="363" w:firstLine="2"/>
      </w:pPr>
      <w:r w:rsidRPr="003214BC">
        <w:rPr>
          <w:rFonts w:hint="eastAsia"/>
        </w:rPr>
        <w:t>該当するものはありません。</w:t>
      </w:r>
    </w:p>
    <w:p w14:paraId="6C8593EE" w14:textId="77777777" w:rsidR="00C54C7F" w:rsidRDefault="00C54C7F"/>
    <w:p w14:paraId="3305B702" w14:textId="77777777" w:rsidR="006D3BB3" w:rsidRPr="003214BC" w:rsidRDefault="006D3BB3"/>
    <w:p w14:paraId="17CB55D2" w14:textId="77777777" w:rsidR="00215507" w:rsidRPr="003214BC" w:rsidRDefault="00215507">
      <w:pPr>
        <w:rPr>
          <w:sz w:val="22"/>
        </w:rPr>
      </w:pPr>
      <w:r w:rsidRPr="003214BC">
        <w:rPr>
          <w:rFonts w:hint="eastAsia"/>
          <w:sz w:val="22"/>
        </w:rPr>
        <w:lastRenderedPageBreak/>
        <w:t>Ⅲ　偶発債務</w:t>
      </w:r>
    </w:p>
    <w:p w14:paraId="6EA80B90" w14:textId="77777777" w:rsidR="00215507" w:rsidRPr="003214BC" w:rsidRDefault="00215507"/>
    <w:p w14:paraId="3F08A8AA" w14:textId="5AF6BA2B" w:rsidR="00215507" w:rsidRPr="00656043" w:rsidRDefault="00215507" w:rsidP="005C6FA3">
      <w:pPr>
        <w:pStyle w:val="a3"/>
        <w:numPr>
          <w:ilvl w:val="0"/>
          <w:numId w:val="3"/>
        </w:numPr>
        <w:ind w:leftChars="0"/>
      </w:pPr>
      <w:r w:rsidRPr="003214BC">
        <w:rPr>
          <w:rFonts w:hint="eastAsia"/>
        </w:rPr>
        <w:t>保証債務及び損失補償債務負担の状況</w:t>
      </w:r>
    </w:p>
    <w:tbl>
      <w:tblPr>
        <w:tblW w:w="10485" w:type="dxa"/>
        <w:tblCellMar>
          <w:left w:w="99" w:type="dxa"/>
          <w:right w:w="99" w:type="dxa"/>
        </w:tblCellMar>
        <w:tblLook w:val="04A0" w:firstRow="1" w:lastRow="0" w:firstColumn="1" w:lastColumn="0" w:noHBand="0" w:noVBand="1"/>
      </w:tblPr>
      <w:tblGrid>
        <w:gridCol w:w="2700"/>
        <w:gridCol w:w="1406"/>
        <w:gridCol w:w="2674"/>
        <w:gridCol w:w="2180"/>
        <w:gridCol w:w="1525"/>
      </w:tblGrid>
      <w:tr w:rsidR="005C6FA3" w:rsidRPr="00C54C7F" w14:paraId="5C8B2680" w14:textId="77777777" w:rsidTr="005C6FA3">
        <w:trPr>
          <w:trHeight w:val="263"/>
        </w:trPr>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1E806" w14:textId="77777777" w:rsidR="005C6FA3" w:rsidRPr="003035BD" w:rsidRDefault="005C6FA3" w:rsidP="005C6FA3">
            <w:pPr>
              <w:spacing w:line="240" w:lineRule="auto"/>
              <w:jc w:val="center"/>
              <w:rPr>
                <w:rFonts w:ascii="ＭＳ 明朝" w:hAnsi="ＭＳ 明朝" w:cs="ＭＳ Ｐゴシック"/>
                <w:kern w:val="0"/>
                <w:szCs w:val="21"/>
              </w:rPr>
            </w:pPr>
            <w:r w:rsidRPr="003035BD">
              <w:rPr>
                <w:rFonts w:ascii="ＭＳ 明朝" w:hAnsi="ＭＳ 明朝" w:cs="ＭＳ Ｐゴシック" w:hint="eastAsia"/>
                <w:kern w:val="0"/>
                <w:szCs w:val="21"/>
              </w:rPr>
              <w:t>団体名</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F0612" w14:textId="77777777" w:rsidR="005C6FA3" w:rsidRPr="003035BD" w:rsidRDefault="005C6FA3" w:rsidP="005C6FA3">
            <w:pPr>
              <w:spacing w:line="240" w:lineRule="auto"/>
              <w:jc w:val="center"/>
              <w:rPr>
                <w:rFonts w:ascii="ＭＳ 明朝" w:hAnsi="ＭＳ 明朝" w:cs="ＭＳ Ｐゴシック"/>
                <w:kern w:val="0"/>
                <w:szCs w:val="21"/>
              </w:rPr>
            </w:pPr>
            <w:r w:rsidRPr="003035BD">
              <w:rPr>
                <w:rFonts w:ascii="ＭＳ 明朝" w:hAnsi="ＭＳ 明朝" w:cs="ＭＳ Ｐゴシック" w:hint="eastAsia"/>
                <w:kern w:val="0"/>
                <w:szCs w:val="21"/>
              </w:rPr>
              <w:t>確定債務</w:t>
            </w:r>
          </w:p>
        </w:tc>
        <w:tc>
          <w:tcPr>
            <w:tcW w:w="4854" w:type="dxa"/>
            <w:gridSpan w:val="2"/>
            <w:tcBorders>
              <w:top w:val="single" w:sz="4" w:space="0" w:color="auto"/>
              <w:left w:val="nil"/>
              <w:bottom w:val="nil"/>
              <w:right w:val="single" w:sz="4" w:space="0" w:color="auto"/>
            </w:tcBorders>
            <w:shd w:val="clear" w:color="auto" w:fill="auto"/>
            <w:vAlign w:val="center"/>
            <w:hideMark/>
          </w:tcPr>
          <w:p w14:paraId="6D58BCD9" w14:textId="77777777" w:rsidR="005C6FA3" w:rsidRPr="003035BD" w:rsidRDefault="005C6FA3" w:rsidP="005C6FA3">
            <w:pPr>
              <w:spacing w:line="240" w:lineRule="auto"/>
              <w:jc w:val="center"/>
              <w:rPr>
                <w:rFonts w:ascii="ＭＳ 明朝" w:hAnsi="ＭＳ 明朝" w:cs="ＭＳ Ｐゴシック"/>
                <w:kern w:val="0"/>
                <w:szCs w:val="21"/>
              </w:rPr>
            </w:pPr>
            <w:r w:rsidRPr="003035BD">
              <w:rPr>
                <w:rFonts w:ascii="ＭＳ 明朝" w:hAnsi="ＭＳ 明朝" w:cs="ＭＳ Ｐゴシック" w:hint="eastAsia"/>
                <w:kern w:val="0"/>
                <w:szCs w:val="21"/>
              </w:rPr>
              <w:t>履行すべき額が確定していない</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1C8A6" w14:textId="77777777" w:rsidR="005C6FA3" w:rsidRPr="003035BD" w:rsidRDefault="005C6FA3" w:rsidP="005C6FA3">
            <w:pPr>
              <w:spacing w:line="240" w:lineRule="auto"/>
              <w:jc w:val="center"/>
              <w:rPr>
                <w:rFonts w:ascii="ＭＳ 明朝" w:hAnsi="ＭＳ 明朝" w:cs="ＭＳ Ｐゴシック"/>
                <w:kern w:val="0"/>
                <w:szCs w:val="21"/>
              </w:rPr>
            </w:pPr>
            <w:r w:rsidRPr="003035BD">
              <w:rPr>
                <w:rFonts w:ascii="ＭＳ 明朝" w:hAnsi="ＭＳ 明朝" w:cs="ＭＳ Ｐゴシック" w:hint="eastAsia"/>
                <w:kern w:val="0"/>
                <w:szCs w:val="21"/>
              </w:rPr>
              <w:t>総額</w:t>
            </w:r>
          </w:p>
        </w:tc>
      </w:tr>
      <w:tr w:rsidR="005C6FA3" w:rsidRPr="00C54C7F" w14:paraId="5BE31ABD" w14:textId="77777777" w:rsidTr="005C6FA3">
        <w:trPr>
          <w:trHeight w:val="263"/>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150DE0E" w14:textId="77777777" w:rsidR="005C6FA3" w:rsidRPr="003035BD" w:rsidRDefault="005C6FA3" w:rsidP="005C6FA3">
            <w:pPr>
              <w:spacing w:line="240" w:lineRule="auto"/>
              <w:rPr>
                <w:rFonts w:ascii="ＭＳ 明朝" w:hAnsi="ＭＳ 明朝" w:cs="ＭＳ Ｐゴシック"/>
                <w:kern w:val="0"/>
                <w:szCs w:val="21"/>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14:paraId="7663BA57" w14:textId="77777777" w:rsidR="005C6FA3" w:rsidRPr="003035BD" w:rsidRDefault="005C6FA3" w:rsidP="005C6FA3">
            <w:pPr>
              <w:spacing w:line="240" w:lineRule="auto"/>
              <w:rPr>
                <w:rFonts w:ascii="ＭＳ 明朝" w:hAnsi="ＭＳ 明朝" w:cs="ＭＳ Ｐゴシック"/>
                <w:kern w:val="0"/>
                <w:szCs w:val="21"/>
              </w:rPr>
            </w:pPr>
          </w:p>
        </w:tc>
        <w:tc>
          <w:tcPr>
            <w:tcW w:w="4854" w:type="dxa"/>
            <w:gridSpan w:val="2"/>
            <w:tcBorders>
              <w:top w:val="nil"/>
              <w:left w:val="nil"/>
              <w:bottom w:val="single" w:sz="4" w:space="0" w:color="auto"/>
              <w:right w:val="single" w:sz="4" w:space="0" w:color="auto"/>
            </w:tcBorders>
            <w:shd w:val="clear" w:color="auto" w:fill="auto"/>
            <w:vAlign w:val="center"/>
            <w:hideMark/>
          </w:tcPr>
          <w:p w14:paraId="6AF09416" w14:textId="77777777" w:rsidR="005C6FA3" w:rsidRPr="003035BD" w:rsidRDefault="005C6FA3" w:rsidP="005C6FA3">
            <w:pPr>
              <w:spacing w:line="240" w:lineRule="auto"/>
              <w:jc w:val="center"/>
              <w:rPr>
                <w:rFonts w:ascii="ＭＳ 明朝" w:hAnsi="ＭＳ 明朝" w:cs="ＭＳ Ｐゴシック"/>
                <w:kern w:val="0"/>
                <w:szCs w:val="21"/>
              </w:rPr>
            </w:pPr>
            <w:r w:rsidRPr="003035BD">
              <w:rPr>
                <w:rFonts w:ascii="ＭＳ 明朝" w:hAnsi="ＭＳ 明朝" w:cs="ＭＳ Ｐゴシック" w:hint="eastAsia"/>
                <w:kern w:val="0"/>
                <w:szCs w:val="21"/>
              </w:rPr>
              <w:t>損失補償債務等</w:t>
            </w: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2A6E1331" w14:textId="77777777" w:rsidR="005C6FA3" w:rsidRPr="003035BD" w:rsidRDefault="005C6FA3" w:rsidP="005C6FA3">
            <w:pPr>
              <w:spacing w:line="240" w:lineRule="auto"/>
              <w:rPr>
                <w:rFonts w:ascii="ＭＳ 明朝" w:hAnsi="ＭＳ 明朝" w:cs="ＭＳ Ｐゴシック"/>
                <w:kern w:val="0"/>
                <w:szCs w:val="21"/>
              </w:rPr>
            </w:pPr>
          </w:p>
        </w:tc>
      </w:tr>
      <w:tr w:rsidR="005C6FA3" w:rsidRPr="00C54C7F" w14:paraId="1C7EB497" w14:textId="77777777" w:rsidTr="005C6FA3">
        <w:trPr>
          <w:trHeight w:val="300"/>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28599A1" w14:textId="77777777" w:rsidR="005C6FA3" w:rsidRPr="003035BD" w:rsidRDefault="005C6FA3" w:rsidP="005C6FA3">
            <w:pPr>
              <w:spacing w:line="240" w:lineRule="auto"/>
              <w:rPr>
                <w:rFonts w:ascii="ＭＳ 明朝" w:hAnsi="ＭＳ 明朝" w:cs="ＭＳ Ｐゴシック"/>
                <w:kern w:val="0"/>
                <w:szCs w:val="21"/>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14:paraId="4A638E94" w14:textId="77777777" w:rsidR="005C6FA3" w:rsidRPr="003035BD" w:rsidRDefault="005C6FA3" w:rsidP="005C6FA3">
            <w:pPr>
              <w:spacing w:line="240" w:lineRule="auto"/>
              <w:rPr>
                <w:rFonts w:ascii="ＭＳ 明朝" w:hAnsi="ＭＳ 明朝" w:cs="ＭＳ Ｐゴシック"/>
                <w:kern w:val="0"/>
                <w:szCs w:val="21"/>
              </w:rPr>
            </w:pPr>
          </w:p>
        </w:tc>
        <w:tc>
          <w:tcPr>
            <w:tcW w:w="2674" w:type="dxa"/>
            <w:tcBorders>
              <w:top w:val="nil"/>
              <w:left w:val="nil"/>
              <w:bottom w:val="nil"/>
              <w:right w:val="single" w:sz="4" w:space="0" w:color="auto"/>
            </w:tcBorders>
            <w:shd w:val="clear" w:color="auto" w:fill="auto"/>
            <w:vAlign w:val="center"/>
            <w:hideMark/>
          </w:tcPr>
          <w:p w14:paraId="68619C7B" w14:textId="77777777" w:rsidR="005C6FA3" w:rsidRPr="003035BD" w:rsidRDefault="005C6FA3" w:rsidP="005C6FA3">
            <w:pPr>
              <w:spacing w:line="240" w:lineRule="auto"/>
              <w:jc w:val="center"/>
              <w:rPr>
                <w:rFonts w:ascii="ＭＳ 明朝" w:hAnsi="ＭＳ 明朝" w:cs="ＭＳ Ｐゴシック"/>
                <w:kern w:val="0"/>
                <w:szCs w:val="21"/>
              </w:rPr>
            </w:pPr>
            <w:r w:rsidRPr="003035BD">
              <w:rPr>
                <w:rFonts w:ascii="ＭＳ 明朝" w:hAnsi="ＭＳ 明朝" w:cs="ＭＳ Ｐゴシック" w:hint="eastAsia"/>
                <w:kern w:val="0"/>
                <w:szCs w:val="21"/>
              </w:rPr>
              <w:t>損失補償等</w:t>
            </w:r>
          </w:p>
        </w:tc>
        <w:tc>
          <w:tcPr>
            <w:tcW w:w="2180" w:type="dxa"/>
            <w:tcBorders>
              <w:top w:val="nil"/>
              <w:left w:val="nil"/>
              <w:bottom w:val="nil"/>
              <w:right w:val="single" w:sz="4" w:space="0" w:color="auto"/>
            </w:tcBorders>
            <w:shd w:val="clear" w:color="auto" w:fill="auto"/>
            <w:vAlign w:val="center"/>
            <w:hideMark/>
          </w:tcPr>
          <w:p w14:paraId="03BCF6ED" w14:textId="77777777" w:rsidR="005C6FA3" w:rsidRPr="003035BD" w:rsidRDefault="005C6FA3" w:rsidP="005C6FA3">
            <w:pPr>
              <w:spacing w:line="240" w:lineRule="auto"/>
              <w:jc w:val="center"/>
              <w:rPr>
                <w:rFonts w:ascii="ＭＳ 明朝" w:hAnsi="ＭＳ 明朝" w:cs="ＭＳ Ｐゴシック"/>
                <w:kern w:val="0"/>
                <w:szCs w:val="21"/>
              </w:rPr>
            </w:pPr>
            <w:r w:rsidRPr="003035BD">
              <w:rPr>
                <w:rFonts w:ascii="ＭＳ 明朝" w:hAnsi="ＭＳ 明朝" w:cs="ＭＳ Ｐゴシック" w:hint="eastAsia"/>
                <w:kern w:val="0"/>
                <w:szCs w:val="21"/>
              </w:rPr>
              <w:t>貸借対照表</w:t>
            </w: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03598638" w14:textId="77777777" w:rsidR="005C6FA3" w:rsidRPr="003035BD" w:rsidRDefault="005C6FA3" w:rsidP="005C6FA3">
            <w:pPr>
              <w:spacing w:line="240" w:lineRule="auto"/>
              <w:rPr>
                <w:rFonts w:ascii="ＭＳ 明朝" w:hAnsi="ＭＳ 明朝" w:cs="ＭＳ Ｐゴシック"/>
                <w:kern w:val="0"/>
                <w:szCs w:val="21"/>
              </w:rPr>
            </w:pPr>
          </w:p>
        </w:tc>
      </w:tr>
      <w:tr w:rsidR="005C6FA3" w:rsidRPr="00C54C7F" w14:paraId="5AF12A02" w14:textId="77777777" w:rsidTr="005C6FA3">
        <w:trPr>
          <w:trHeight w:val="300"/>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3E2B8B5" w14:textId="77777777" w:rsidR="005C6FA3" w:rsidRPr="003035BD" w:rsidRDefault="005C6FA3" w:rsidP="005C6FA3">
            <w:pPr>
              <w:spacing w:line="240" w:lineRule="auto"/>
              <w:rPr>
                <w:rFonts w:ascii="ＭＳ 明朝" w:hAnsi="ＭＳ 明朝" w:cs="ＭＳ Ｐゴシック"/>
                <w:kern w:val="0"/>
                <w:szCs w:val="21"/>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14:paraId="6BD4C5E7" w14:textId="77777777" w:rsidR="005C6FA3" w:rsidRPr="003035BD" w:rsidRDefault="005C6FA3" w:rsidP="005C6FA3">
            <w:pPr>
              <w:spacing w:line="240" w:lineRule="auto"/>
              <w:rPr>
                <w:rFonts w:ascii="ＭＳ 明朝" w:hAnsi="ＭＳ 明朝" w:cs="ＭＳ Ｐゴシック"/>
                <w:kern w:val="0"/>
                <w:szCs w:val="21"/>
              </w:rPr>
            </w:pPr>
          </w:p>
        </w:tc>
        <w:tc>
          <w:tcPr>
            <w:tcW w:w="2674" w:type="dxa"/>
            <w:tcBorders>
              <w:top w:val="nil"/>
              <w:left w:val="nil"/>
              <w:bottom w:val="single" w:sz="4" w:space="0" w:color="auto"/>
              <w:right w:val="single" w:sz="4" w:space="0" w:color="auto"/>
            </w:tcBorders>
            <w:shd w:val="clear" w:color="auto" w:fill="auto"/>
            <w:vAlign w:val="center"/>
            <w:hideMark/>
          </w:tcPr>
          <w:p w14:paraId="5CB91A10" w14:textId="77777777" w:rsidR="005C6FA3" w:rsidRPr="003035BD" w:rsidRDefault="005C6FA3" w:rsidP="005C6FA3">
            <w:pPr>
              <w:spacing w:line="240" w:lineRule="auto"/>
              <w:jc w:val="center"/>
              <w:rPr>
                <w:rFonts w:ascii="ＭＳ 明朝" w:hAnsi="ＭＳ 明朝" w:cs="ＭＳ Ｐゴシック"/>
                <w:kern w:val="0"/>
                <w:szCs w:val="21"/>
              </w:rPr>
            </w:pPr>
            <w:r w:rsidRPr="003035BD">
              <w:rPr>
                <w:rFonts w:ascii="ＭＳ 明朝" w:hAnsi="ＭＳ 明朝" w:cs="ＭＳ Ｐゴシック" w:hint="eastAsia"/>
                <w:kern w:val="0"/>
                <w:szCs w:val="21"/>
              </w:rPr>
              <w:t>引当金計上額</w:t>
            </w:r>
          </w:p>
        </w:tc>
        <w:tc>
          <w:tcPr>
            <w:tcW w:w="2180" w:type="dxa"/>
            <w:tcBorders>
              <w:top w:val="nil"/>
              <w:left w:val="nil"/>
              <w:bottom w:val="single" w:sz="4" w:space="0" w:color="auto"/>
              <w:right w:val="single" w:sz="4" w:space="0" w:color="auto"/>
            </w:tcBorders>
            <w:shd w:val="clear" w:color="auto" w:fill="auto"/>
            <w:vAlign w:val="center"/>
            <w:hideMark/>
          </w:tcPr>
          <w:p w14:paraId="4429CE6D" w14:textId="77777777" w:rsidR="005C6FA3" w:rsidRPr="003035BD" w:rsidRDefault="005C6FA3" w:rsidP="005C6FA3">
            <w:pPr>
              <w:spacing w:line="240" w:lineRule="auto"/>
              <w:jc w:val="center"/>
              <w:rPr>
                <w:rFonts w:ascii="ＭＳ 明朝" w:hAnsi="ＭＳ 明朝" w:cs="ＭＳ Ｐゴシック"/>
                <w:kern w:val="0"/>
                <w:szCs w:val="21"/>
              </w:rPr>
            </w:pPr>
            <w:r w:rsidRPr="003035BD">
              <w:rPr>
                <w:rFonts w:ascii="ＭＳ 明朝" w:hAnsi="ＭＳ 明朝" w:cs="ＭＳ Ｐゴシック" w:hint="eastAsia"/>
                <w:kern w:val="0"/>
                <w:szCs w:val="21"/>
              </w:rPr>
              <w:t>未計上額</w:t>
            </w: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12E0F3AF" w14:textId="77777777" w:rsidR="005C6FA3" w:rsidRPr="003035BD" w:rsidRDefault="005C6FA3" w:rsidP="005C6FA3">
            <w:pPr>
              <w:spacing w:line="240" w:lineRule="auto"/>
              <w:rPr>
                <w:rFonts w:ascii="ＭＳ 明朝" w:hAnsi="ＭＳ 明朝" w:cs="ＭＳ Ｐゴシック"/>
                <w:kern w:val="0"/>
                <w:szCs w:val="21"/>
              </w:rPr>
            </w:pPr>
          </w:p>
        </w:tc>
      </w:tr>
      <w:tr w:rsidR="005C6FA3" w:rsidRPr="00C54C7F" w14:paraId="04DC6906" w14:textId="77777777" w:rsidTr="005C6FA3">
        <w:trPr>
          <w:trHeight w:val="27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579B9" w14:textId="1A0984C6" w:rsidR="005C6FA3" w:rsidRPr="003035BD" w:rsidRDefault="00DA5B93" w:rsidP="005C6FA3">
            <w:pPr>
              <w:spacing w:line="240" w:lineRule="auto"/>
              <w:rPr>
                <w:rFonts w:ascii="ＭＳ 明朝" w:hAnsi="ＭＳ 明朝" w:cs="ＭＳ Ｐゴシック"/>
                <w:kern w:val="0"/>
                <w:szCs w:val="21"/>
              </w:rPr>
            </w:pPr>
            <w:r w:rsidRPr="0001742F">
              <w:rPr>
                <w:rFonts w:ascii="ＭＳ 明朝" w:hAnsi="ＭＳ 明朝" w:cs="ＭＳ Ｐゴシック" w:hint="eastAsia"/>
                <w:kern w:val="0"/>
                <w:szCs w:val="21"/>
              </w:rPr>
              <w:t>茨城県信用保証協会</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2E7B96BC" w14:textId="021F2EE2" w:rsidR="005C6FA3" w:rsidRPr="003035BD" w:rsidRDefault="0004203B" w:rsidP="005C6FA3">
            <w:pPr>
              <w:spacing w:line="240" w:lineRule="auto"/>
              <w:jc w:val="right"/>
              <w:rPr>
                <w:rFonts w:ascii="ＭＳ 明朝" w:hAnsi="ＭＳ 明朝" w:cs="ＭＳ Ｐゴシック"/>
                <w:kern w:val="0"/>
                <w:szCs w:val="21"/>
              </w:rPr>
            </w:pPr>
            <w:r w:rsidRPr="003035BD">
              <w:rPr>
                <w:rFonts w:ascii="ＭＳ 明朝" w:hAnsi="ＭＳ 明朝" w:cs="ＭＳ Ｐゴシック" w:hint="eastAsia"/>
                <w:kern w:val="0"/>
                <w:szCs w:val="21"/>
              </w:rPr>
              <w:t>-　百万円</w:t>
            </w:r>
          </w:p>
        </w:tc>
        <w:tc>
          <w:tcPr>
            <w:tcW w:w="2674" w:type="dxa"/>
            <w:tcBorders>
              <w:top w:val="single" w:sz="4" w:space="0" w:color="auto"/>
              <w:left w:val="nil"/>
              <w:bottom w:val="single" w:sz="4" w:space="0" w:color="auto"/>
              <w:right w:val="single" w:sz="4" w:space="0" w:color="auto"/>
            </w:tcBorders>
            <w:shd w:val="clear" w:color="auto" w:fill="auto"/>
            <w:noWrap/>
            <w:vAlign w:val="center"/>
            <w:hideMark/>
          </w:tcPr>
          <w:p w14:paraId="56526CC2" w14:textId="74AE7B3E" w:rsidR="005C6FA3" w:rsidRPr="003035BD" w:rsidRDefault="0004203B" w:rsidP="005C6FA3">
            <w:pPr>
              <w:spacing w:line="240" w:lineRule="auto"/>
              <w:jc w:val="right"/>
              <w:rPr>
                <w:rFonts w:ascii="ＭＳ 明朝" w:hAnsi="ＭＳ 明朝" w:cs="ＭＳ Ｐゴシック"/>
                <w:kern w:val="0"/>
                <w:szCs w:val="21"/>
              </w:rPr>
            </w:pPr>
            <w:r w:rsidRPr="003035BD">
              <w:rPr>
                <w:rFonts w:ascii="ＭＳ 明朝" w:hAnsi="ＭＳ 明朝" w:cs="ＭＳ Ｐゴシック" w:hint="eastAsia"/>
                <w:kern w:val="0"/>
                <w:szCs w:val="21"/>
              </w:rPr>
              <w:t>-　百万円</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33232CBD" w14:textId="7FBCED11" w:rsidR="005C6FA3" w:rsidRPr="003035BD" w:rsidRDefault="0001742F" w:rsidP="005C6FA3">
            <w:pPr>
              <w:spacing w:line="240" w:lineRule="auto"/>
              <w:jc w:val="right"/>
              <w:rPr>
                <w:rFonts w:ascii="ＭＳ 明朝" w:hAnsi="ＭＳ 明朝" w:cs="ＭＳ Ｐゴシック"/>
                <w:kern w:val="0"/>
                <w:szCs w:val="21"/>
              </w:rPr>
            </w:pPr>
            <w:r>
              <w:rPr>
                <w:rFonts w:cs="ＭＳ Ｐゴシック" w:hint="eastAsia"/>
                <w:kern w:val="0"/>
                <w:szCs w:val="21"/>
              </w:rPr>
              <w:t>949</w:t>
            </w:r>
            <w:r w:rsidR="0004203B" w:rsidRPr="003035BD">
              <w:rPr>
                <w:rFonts w:ascii="ＭＳ 明朝" w:hAnsi="ＭＳ 明朝" w:cs="ＭＳ Ｐゴシック" w:hint="eastAsia"/>
                <w:kern w:val="0"/>
                <w:szCs w:val="21"/>
              </w:rPr>
              <w:t>百万円</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67781577" w14:textId="4F34B4E6" w:rsidR="005C6FA3" w:rsidRPr="003035BD" w:rsidRDefault="0001742F" w:rsidP="005C6FA3">
            <w:pPr>
              <w:spacing w:line="240" w:lineRule="auto"/>
              <w:jc w:val="right"/>
              <w:rPr>
                <w:rFonts w:ascii="ＭＳ 明朝" w:hAnsi="ＭＳ 明朝" w:cs="ＭＳ Ｐゴシック"/>
                <w:kern w:val="0"/>
                <w:szCs w:val="21"/>
              </w:rPr>
            </w:pPr>
            <w:r>
              <w:rPr>
                <w:rFonts w:cs="ＭＳ Ｐゴシック" w:hint="eastAsia"/>
                <w:kern w:val="0"/>
                <w:szCs w:val="21"/>
              </w:rPr>
              <w:t>949</w:t>
            </w:r>
            <w:r w:rsidR="0004203B" w:rsidRPr="003035BD">
              <w:rPr>
                <w:rFonts w:ascii="ＭＳ 明朝" w:hAnsi="ＭＳ 明朝" w:cs="ＭＳ Ｐゴシック" w:hint="eastAsia"/>
                <w:kern w:val="0"/>
                <w:szCs w:val="21"/>
              </w:rPr>
              <w:t>百万円</w:t>
            </w:r>
          </w:p>
        </w:tc>
      </w:tr>
    </w:tbl>
    <w:p w14:paraId="67D25037" w14:textId="06CD658B" w:rsidR="005C6FA3" w:rsidRDefault="005C6FA3" w:rsidP="00656043">
      <w:pPr>
        <w:pStyle w:val="a3"/>
        <w:ind w:leftChars="0" w:left="0"/>
      </w:pPr>
    </w:p>
    <w:p w14:paraId="77887670" w14:textId="77777777" w:rsidR="006D3BB3" w:rsidRPr="003214BC" w:rsidRDefault="006D3BB3"/>
    <w:p w14:paraId="6CFF4F3B" w14:textId="77777777" w:rsidR="00215507" w:rsidRPr="003214BC" w:rsidRDefault="00215507">
      <w:pPr>
        <w:rPr>
          <w:sz w:val="22"/>
        </w:rPr>
      </w:pPr>
      <w:r w:rsidRPr="003214BC">
        <w:rPr>
          <w:rFonts w:hint="eastAsia"/>
          <w:sz w:val="22"/>
        </w:rPr>
        <w:t>Ⅳ　追加情報</w:t>
      </w:r>
    </w:p>
    <w:p w14:paraId="198F82B2" w14:textId="77777777" w:rsidR="00215507" w:rsidRPr="003214BC" w:rsidRDefault="00215507"/>
    <w:p w14:paraId="3195AEAC" w14:textId="77777777" w:rsidR="00215507" w:rsidRPr="003214BC" w:rsidRDefault="00215507">
      <w:pPr>
        <w:pStyle w:val="a3"/>
        <w:numPr>
          <w:ilvl w:val="0"/>
          <w:numId w:val="4"/>
        </w:numPr>
        <w:ind w:leftChars="0"/>
      </w:pPr>
      <w:r w:rsidRPr="003214BC">
        <w:rPr>
          <w:rFonts w:hint="eastAsia"/>
        </w:rPr>
        <w:t>財務書類の内容を理解するために必要と認められる事項</w:t>
      </w:r>
    </w:p>
    <w:p w14:paraId="565AC550" w14:textId="434FE0CC" w:rsidR="00215507" w:rsidRPr="003214BC" w:rsidRDefault="00215507">
      <w:pPr>
        <w:pStyle w:val="a3"/>
        <w:numPr>
          <w:ilvl w:val="1"/>
          <w:numId w:val="4"/>
        </w:numPr>
        <w:ind w:leftChars="0"/>
      </w:pPr>
      <w:r w:rsidRPr="003214BC">
        <w:rPr>
          <w:rFonts w:hint="eastAsia"/>
        </w:rPr>
        <w:t>一般会計等財務書類の対象範囲は次のとおりです。</w:t>
      </w:r>
    </w:p>
    <w:p w14:paraId="73507D2E" w14:textId="77777777" w:rsidR="00215507" w:rsidRPr="003214BC" w:rsidRDefault="00215507">
      <w:pPr>
        <w:pStyle w:val="a3"/>
        <w:ind w:leftChars="0" w:left="780"/>
      </w:pPr>
      <w:r w:rsidRPr="003214BC">
        <w:rPr>
          <w:rFonts w:hint="eastAsia"/>
        </w:rPr>
        <w:t>一般会計</w:t>
      </w:r>
    </w:p>
    <w:p w14:paraId="376D0D96" w14:textId="14389E97" w:rsidR="00215507" w:rsidRPr="003214BC" w:rsidRDefault="0001742F" w:rsidP="0001742F">
      <w:pPr>
        <w:pStyle w:val="a3"/>
        <w:ind w:leftChars="0" w:left="780"/>
      </w:pPr>
      <w:r>
        <w:rPr>
          <w:rFonts w:hint="eastAsia"/>
        </w:rPr>
        <w:t>霊園事業特別会計</w:t>
      </w:r>
    </w:p>
    <w:p w14:paraId="6DAF08AF" w14:textId="77777777" w:rsidR="00215507" w:rsidRPr="003214BC" w:rsidRDefault="00215507">
      <w:pPr>
        <w:pStyle w:val="a3"/>
        <w:ind w:leftChars="0" w:left="780"/>
      </w:pPr>
    </w:p>
    <w:p w14:paraId="6EED0F91" w14:textId="77777777" w:rsidR="00215507" w:rsidRPr="003214BC" w:rsidRDefault="00215507">
      <w:pPr>
        <w:pStyle w:val="a3"/>
        <w:numPr>
          <w:ilvl w:val="1"/>
          <w:numId w:val="4"/>
        </w:numPr>
        <w:ind w:leftChars="0"/>
      </w:pPr>
      <w:r w:rsidRPr="003214BC">
        <w:rPr>
          <w:rFonts w:hint="eastAsia"/>
        </w:rPr>
        <w:t>地方自治法第</w:t>
      </w:r>
      <w:r w:rsidRPr="003214BC">
        <w:rPr>
          <w:rFonts w:hint="eastAsia"/>
        </w:rPr>
        <w:t>235</w:t>
      </w:r>
      <w:r w:rsidRPr="003214BC">
        <w:rPr>
          <w:rFonts w:hint="eastAsia"/>
        </w:rPr>
        <w:t>条の</w:t>
      </w:r>
      <w:r w:rsidRPr="003214BC">
        <w:rPr>
          <w:rFonts w:hint="eastAsia"/>
        </w:rPr>
        <w:t>5</w:t>
      </w:r>
      <w:r w:rsidRPr="003214BC">
        <w:rPr>
          <w:rFonts w:hint="eastAsia"/>
        </w:rPr>
        <w:t>に基づき出納整理期間が設けられている会計においては、出納整理期間における現金の受払い等を終了した後の計数をもって会計年度末の計数としています。</w:t>
      </w:r>
    </w:p>
    <w:p w14:paraId="177B2065" w14:textId="77777777" w:rsidR="00215507" w:rsidRPr="003214BC" w:rsidRDefault="00215507">
      <w:pPr>
        <w:pStyle w:val="a3"/>
        <w:ind w:leftChars="0" w:left="780"/>
      </w:pPr>
    </w:p>
    <w:p w14:paraId="699679C3" w14:textId="77777777" w:rsidR="00215507" w:rsidRPr="003214BC" w:rsidRDefault="00215507">
      <w:pPr>
        <w:pStyle w:val="a3"/>
        <w:numPr>
          <w:ilvl w:val="1"/>
          <w:numId w:val="4"/>
        </w:numPr>
        <w:ind w:leftChars="0"/>
      </w:pPr>
      <w:r w:rsidRPr="003214BC">
        <w:rPr>
          <w:rFonts w:hint="eastAsia"/>
        </w:rPr>
        <w:t>本書の計数については百万円を単位とし、原則として単位未満を四捨五入しています。単位未満の数字がある場合は「０」を表示し、計数がない場合は「－」を表示しています。また、端数調整を行っていないため、合計等と一致しない場合があります。</w:t>
      </w:r>
    </w:p>
    <w:p w14:paraId="4CCA1B16" w14:textId="77777777" w:rsidR="00215507" w:rsidRPr="003214BC" w:rsidRDefault="00215507">
      <w:pPr>
        <w:pStyle w:val="a3"/>
      </w:pPr>
    </w:p>
    <w:p w14:paraId="007DEE64" w14:textId="77777777" w:rsidR="00215507" w:rsidRPr="003214BC" w:rsidRDefault="00215507">
      <w:pPr>
        <w:pStyle w:val="a3"/>
        <w:numPr>
          <w:ilvl w:val="1"/>
          <w:numId w:val="4"/>
        </w:numPr>
        <w:ind w:leftChars="0"/>
      </w:pPr>
      <w:r w:rsidRPr="003214BC">
        <w:rPr>
          <w:rFonts w:hint="eastAsia"/>
        </w:rPr>
        <w:t>地方公共団体の財政の健全化に関する法律における健全化判断比率の状況は、次のとおりです。</w:t>
      </w:r>
    </w:p>
    <w:p w14:paraId="7A2F2C2B" w14:textId="77777777" w:rsidR="00215507" w:rsidRPr="005C6FA3" w:rsidRDefault="00215507">
      <w:pPr>
        <w:pStyle w:val="a3"/>
        <w:ind w:leftChars="0" w:left="780"/>
      </w:pPr>
      <w:r w:rsidRPr="005C6FA3">
        <w:rPr>
          <w:rFonts w:hint="eastAsia"/>
        </w:rPr>
        <w:t>実質赤字比率　　　　　　－</w:t>
      </w:r>
    </w:p>
    <w:p w14:paraId="7EBE7683" w14:textId="77777777" w:rsidR="00215507" w:rsidRPr="005C6FA3" w:rsidRDefault="00215507">
      <w:pPr>
        <w:ind w:left="780"/>
      </w:pPr>
      <w:r w:rsidRPr="005C6FA3">
        <w:rPr>
          <w:rFonts w:hint="eastAsia"/>
        </w:rPr>
        <w:t>連結実質赤字比率　　　　－</w:t>
      </w:r>
    </w:p>
    <w:p w14:paraId="6BD585EF" w14:textId="2AEF5924" w:rsidR="00215507" w:rsidRPr="005C6FA3" w:rsidRDefault="00C0584D">
      <w:pPr>
        <w:ind w:left="780"/>
      </w:pPr>
      <w:r w:rsidRPr="005C6FA3">
        <w:rPr>
          <w:rFonts w:hint="eastAsia"/>
        </w:rPr>
        <w:t xml:space="preserve">実質公債費比率　　　</w:t>
      </w:r>
      <w:r w:rsidR="00006062" w:rsidRPr="005C6FA3">
        <w:rPr>
          <w:rFonts w:hint="eastAsia"/>
        </w:rPr>
        <w:t>６</w:t>
      </w:r>
      <w:r w:rsidRPr="005C6FA3">
        <w:rPr>
          <w:rFonts w:hint="eastAsia"/>
        </w:rPr>
        <w:t>．</w:t>
      </w:r>
      <w:r w:rsidR="0001742F">
        <w:rPr>
          <w:rFonts w:hint="eastAsia"/>
        </w:rPr>
        <w:t>５</w:t>
      </w:r>
      <w:r w:rsidR="00980353" w:rsidRPr="005C6FA3">
        <w:rPr>
          <w:rFonts w:hint="eastAsia"/>
        </w:rPr>
        <w:t>％</w:t>
      </w:r>
    </w:p>
    <w:p w14:paraId="798015E3" w14:textId="191371EF" w:rsidR="00215507" w:rsidRPr="005C6FA3" w:rsidRDefault="00980353">
      <w:pPr>
        <w:ind w:left="780"/>
      </w:pPr>
      <w:r w:rsidRPr="005C6FA3">
        <w:rPr>
          <w:rFonts w:hint="eastAsia"/>
        </w:rPr>
        <w:t xml:space="preserve">将来負担比率　　　</w:t>
      </w:r>
      <w:r w:rsidR="0001742F">
        <w:rPr>
          <w:rFonts w:hint="eastAsia"/>
        </w:rPr>
        <w:t xml:space="preserve">　　　</w:t>
      </w:r>
      <w:r w:rsidR="0001742F" w:rsidRPr="005C6FA3">
        <w:rPr>
          <w:rFonts w:hint="eastAsia"/>
        </w:rPr>
        <w:t>－</w:t>
      </w:r>
    </w:p>
    <w:p w14:paraId="41D48D3E" w14:textId="77777777" w:rsidR="00215507" w:rsidRPr="00880300" w:rsidRDefault="00215507">
      <w:pPr>
        <w:ind w:left="780"/>
      </w:pPr>
    </w:p>
    <w:p w14:paraId="123B4D08" w14:textId="0C95FF65" w:rsidR="00215507" w:rsidRPr="00880300" w:rsidRDefault="00215507">
      <w:pPr>
        <w:pStyle w:val="a3"/>
        <w:numPr>
          <w:ilvl w:val="1"/>
          <w:numId w:val="4"/>
        </w:numPr>
        <w:ind w:leftChars="0"/>
      </w:pPr>
      <w:r w:rsidRPr="00880300">
        <w:rPr>
          <w:rFonts w:hint="eastAsia"/>
        </w:rPr>
        <w:t xml:space="preserve">利子補給等に係る債務負担行為の翌年度以降の支出予定額　</w:t>
      </w:r>
      <w:r w:rsidR="0001742F" w:rsidRPr="005C6FA3">
        <w:rPr>
          <w:rFonts w:hint="eastAsia"/>
        </w:rPr>
        <w:t>－</w:t>
      </w:r>
    </w:p>
    <w:p w14:paraId="0806E6A7" w14:textId="77777777" w:rsidR="00215507" w:rsidRPr="003214BC" w:rsidRDefault="00215507">
      <w:pPr>
        <w:pStyle w:val="a3"/>
        <w:ind w:leftChars="0" w:left="780"/>
      </w:pPr>
    </w:p>
    <w:p w14:paraId="0BCB57BB" w14:textId="6FE7CF6D" w:rsidR="00215507" w:rsidRDefault="00215507">
      <w:pPr>
        <w:pStyle w:val="a3"/>
        <w:numPr>
          <w:ilvl w:val="1"/>
          <w:numId w:val="4"/>
        </w:numPr>
        <w:ind w:leftChars="0"/>
      </w:pPr>
      <w:r w:rsidRPr="00E26F07">
        <w:rPr>
          <w:rFonts w:hint="eastAsia"/>
        </w:rPr>
        <w:t>繰越事業に係る将来の支出予定額</w:t>
      </w:r>
    </w:p>
    <w:p w14:paraId="1A337987" w14:textId="4968FACE" w:rsidR="006D3BB3" w:rsidRDefault="0001742F" w:rsidP="003035BD">
      <w:pPr>
        <w:pStyle w:val="a3"/>
      </w:pPr>
      <w:r>
        <w:rPr>
          <w:rFonts w:hint="eastAsia"/>
        </w:rPr>
        <w:t xml:space="preserve">継続費逓次繰越　　　　</w:t>
      </w:r>
      <w:r w:rsidR="00F26814">
        <w:rPr>
          <w:rFonts w:hint="eastAsia"/>
        </w:rPr>
        <w:t xml:space="preserve"> 212</w:t>
      </w:r>
      <w:r>
        <w:rPr>
          <w:rFonts w:hint="eastAsia"/>
        </w:rPr>
        <w:t>百万円</w:t>
      </w:r>
    </w:p>
    <w:p w14:paraId="24642835" w14:textId="7D027FB5" w:rsidR="0001742F" w:rsidRDefault="0001742F" w:rsidP="003035BD">
      <w:pPr>
        <w:pStyle w:val="a3"/>
      </w:pPr>
      <w:r>
        <w:rPr>
          <w:rFonts w:hint="eastAsia"/>
        </w:rPr>
        <w:t xml:space="preserve">繰越明許費　　　　</w:t>
      </w:r>
      <w:r w:rsidR="00F26814">
        <w:rPr>
          <w:rFonts w:hint="eastAsia"/>
        </w:rPr>
        <w:t xml:space="preserve">　</w:t>
      </w:r>
      <w:r w:rsidR="00F26814">
        <w:rPr>
          <w:rFonts w:hint="eastAsia"/>
        </w:rPr>
        <w:t xml:space="preserve"> 2,421</w:t>
      </w:r>
      <w:r>
        <w:rPr>
          <w:rFonts w:hint="eastAsia"/>
        </w:rPr>
        <w:t>百万円</w:t>
      </w:r>
    </w:p>
    <w:p w14:paraId="5A242163" w14:textId="222EAF7F" w:rsidR="0001742F" w:rsidRDefault="0001742F" w:rsidP="003035BD">
      <w:pPr>
        <w:pStyle w:val="a3"/>
        <w:rPr>
          <w:rFonts w:hint="eastAsia"/>
        </w:rPr>
      </w:pPr>
      <w:r>
        <w:rPr>
          <w:rFonts w:hint="eastAsia"/>
        </w:rPr>
        <w:t xml:space="preserve">事故繰越し　　　　　　　</w:t>
      </w:r>
      <w:r w:rsidR="00F26814">
        <w:rPr>
          <w:rFonts w:hint="eastAsia"/>
        </w:rPr>
        <w:t>36</w:t>
      </w:r>
      <w:r>
        <w:rPr>
          <w:rFonts w:hint="eastAsia"/>
        </w:rPr>
        <w:t>百万円</w:t>
      </w:r>
    </w:p>
    <w:p w14:paraId="7DF15D77" w14:textId="77777777" w:rsidR="0001742F" w:rsidRPr="0001742F" w:rsidRDefault="0001742F" w:rsidP="003035BD">
      <w:pPr>
        <w:pStyle w:val="a3"/>
      </w:pPr>
    </w:p>
    <w:p w14:paraId="4202B680" w14:textId="02746BD0" w:rsidR="0001742F" w:rsidRDefault="0001742F">
      <w:pPr>
        <w:spacing w:line="240" w:lineRule="auto"/>
      </w:pPr>
      <w:r>
        <w:br w:type="page"/>
      </w:r>
    </w:p>
    <w:p w14:paraId="7D2014A7" w14:textId="77777777" w:rsidR="00215507" w:rsidRPr="003214BC" w:rsidRDefault="00215507">
      <w:pPr>
        <w:pStyle w:val="a3"/>
        <w:numPr>
          <w:ilvl w:val="0"/>
          <w:numId w:val="4"/>
        </w:numPr>
        <w:ind w:leftChars="0"/>
      </w:pPr>
      <w:r w:rsidRPr="003214BC">
        <w:rPr>
          <w:rFonts w:hint="eastAsia"/>
        </w:rPr>
        <w:lastRenderedPageBreak/>
        <w:t>貸借対照表に係る事項</w:t>
      </w:r>
    </w:p>
    <w:p w14:paraId="5FDA3A51" w14:textId="77777777" w:rsidR="0001742F" w:rsidRDefault="0001742F" w:rsidP="0001742F">
      <w:pPr>
        <w:pStyle w:val="a3"/>
        <w:numPr>
          <w:ilvl w:val="1"/>
          <w:numId w:val="4"/>
        </w:numPr>
        <w:ind w:leftChars="0"/>
        <w:rPr>
          <w:rFonts w:hint="eastAsia"/>
        </w:rPr>
      </w:pPr>
      <w:r>
        <w:rPr>
          <w:rFonts w:hint="eastAsia"/>
        </w:rPr>
        <w:t>臨時財政対策債は、地方交付税として交付するべき財源が不足した場合に、市において不足額を補てんするため発行する地方債のことです。</w:t>
      </w:r>
    </w:p>
    <w:p w14:paraId="51FC1BA1" w14:textId="3290EDFD" w:rsidR="0001742F" w:rsidRDefault="0001742F" w:rsidP="0001742F">
      <w:pPr>
        <w:ind w:left="798"/>
        <w:rPr>
          <w:rFonts w:hint="eastAsia"/>
        </w:rPr>
      </w:pPr>
      <w:r>
        <w:rPr>
          <w:rFonts w:hint="eastAsia"/>
        </w:rPr>
        <w:t>臨時財政対策債の元利償還金相当額は、その全額が後年度地方交付税の基準財政需要額に算入されます</w:t>
      </w:r>
      <w:r>
        <w:rPr>
          <w:rFonts w:hint="eastAsia"/>
        </w:rPr>
        <w:t>。</w:t>
      </w:r>
    </w:p>
    <w:p w14:paraId="453ADD9D" w14:textId="0892F099" w:rsidR="0001742F" w:rsidRDefault="0001742F" w:rsidP="0001742F">
      <w:pPr>
        <w:ind w:left="798"/>
      </w:pPr>
      <w:r>
        <w:rPr>
          <w:rFonts w:hint="eastAsia"/>
        </w:rPr>
        <w:t>貸借対照表計上の地方債当期末残高</w:t>
      </w:r>
      <w:r w:rsidR="00F26814">
        <w:rPr>
          <w:rFonts w:hint="eastAsia"/>
        </w:rPr>
        <w:t>30,597</w:t>
      </w:r>
      <w:r w:rsidR="00F26814">
        <w:rPr>
          <w:rFonts w:hint="eastAsia"/>
        </w:rPr>
        <w:t>百万</w:t>
      </w:r>
      <w:r>
        <w:rPr>
          <w:rFonts w:hint="eastAsia"/>
        </w:rPr>
        <w:t>円のうち、臨時財政対策債の当期末残高は</w:t>
      </w:r>
      <w:r w:rsidR="00F26814">
        <w:rPr>
          <w:rFonts w:hint="eastAsia"/>
        </w:rPr>
        <w:t>12,111</w:t>
      </w:r>
      <w:r w:rsidR="00F26814">
        <w:rPr>
          <w:rFonts w:hint="eastAsia"/>
        </w:rPr>
        <w:t>百万</w:t>
      </w:r>
      <w:r>
        <w:rPr>
          <w:rFonts w:hint="eastAsia"/>
        </w:rPr>
        <w:t>円となっております。</w:t>
      </w:r>
    </w:p>
    <w:p w14:paraId="764638AC" w14:textId="77777777" w:rsidR="00F26814" w:rsidRPr="00F26814" w:rsidRDefault="00F26814" w:rsidP="0001742F">
      <w:pPr>
        <w:ind w:left="798"/>
        <w:rPr>
          <w:rFonts w:hint="eastAsia"/>
        </w:rPr>
      </w:pPr>
    </w:p>
    <w:p w14:paraId="4013561C" w14:textId="48B0E480" w:rsidR="006D3BB3" w:rsidRPr="00623B7C" w:rsidRDefault="006D3BB3" w:rsidP="006D3BB3">
      <w:pPr>
        <w:pStyle w:val="a3"/>
        <w:numPr>
          <w:ilvl w:val="1"/>
          <w:numId w:val="4"/>
        </w:numPr>
        <w:ind w:leftChars="0"/>
      </w:pPr>
      <w:r w:rsidRPr="00623B7C">
        <w:rPr>
          <w:rFonts w:hint="eastAsia"/>
        </w:rPr>
        <w:t>地方交付税措置のある地方債のうち、将来の普通交付税の算定基礎である基準財政需要額に含まれることが見込まれる金額</w:t>
      </w:r>
    </w:p>
    <w:p w14:paraId="40DB3CE6" w14:textId="1F716A7B" w:rsidR="006D3BB3" w:rsidRDefault="00F26814" w:rsidP="006D3BB3">
      <w:pPr>
        <w:pStyle w:val="a3"/>
        <w:ind w:leftChars="0" w:left="780"/>
      </w:pPr>
      <w:r>
        <w:rPr>
          <w:rFonts w:hint="eastAsia"/>
        </w:rPr>
        <w:t>19,511</w:t>
      </w:r>
      <w:r w:rsidR="006D3BB3" w:rsidRPr="00623B7C">
        <w:rPr>
          <w:rFonts w:hint="eastAsia"/>
        </w:rPr>
        <w:t>百万円</w:t>
      </w:r>
    </w:p>
    <w:p w14:paraId="5CE29F5B" w14:textId="77777777" w:rsidR="006D3BB3" w:rsidRDefault="006D3BB3" w:rsidP="006D3BB3">
      <w:pPr>
        <w:pStyle w:val="a3"/>
        <w:ind w:leftChars="0" w:left="780"/>
      </w:pPr>
    </w:p>
    <w:p w14:paraId="52C547CC" w14:textId="77777777" w:rsidR="00215507" w:rsidRPr="003214BC" w:rsidRDefault="00215507">
      <w:pPr>
        <w:pStyle w:val="a3"/>
        <w:numPr>
          <w:ilvl w:val="1"/>
          <w:numId w:val="4"/>
        </w:numPr>
        <w:ind w:leftChars="0"/>
      </w:pPr>
      <w:r w:rsidRPr="003214BC">
        <w:rPr>
          <w:rFonts w:hint="eastAsia"/>
        </w:rPr>
        <w:t>地方公共団体の財政の健全化に関する法律における将来負担比率の算定要素は、次のとおりです。</w:t>
      </w:r>
    </w:p>
    <w:p w14:paraId="75604422" w14:textId="5D49AD7D" w:rsidR="00215507" w:rsidRPr="005426AA" w:rsidRDefault="00215507">
      <w:pPr>
        <w:pStyle w:val="a3"/>
        <w:ind w:leftChars="0" w:left="780"/>
      </w:pPr>
      <w:r w:rsidRPr="005426AA">
        <w:rPr>
          <w:rFonts w:hint="eastAsia"/>
        </w:rPr>
        <w:t xml:space="preserve">標準財政規模　　　　　　　　　　　　　　　　　　　　　　　　</w:t>
      </w:r>
      <w:r w:rsidRPr="005426AA">
        <w:rPr>
          <w:rFonts w:hint="eastAsia"/>
        </w:rPr>
        <w:t xml:space="preserve"> </w:t>
      </w:r>
      <w:r w:rsidR="00F26814">
        <w:rPr>
          <w:rFonts w:hint="eastAsia"/>
        </w:rPr>
        <w:t>18,839</w:t>
      </w:r>
      <w:r w:rsidRPr="005426AA">
        <w:rPr>
          <w:rFonts w:hint="eastAsia"/>
        </w:rPr>
        <w:t>百万円</w:t>
      </w:r>
    </w:p>
    <w:p w14:paraId="0922C331" w14:textId="04CE268B" w:rsidR="00215507" w:rsidRPr="005426AA" w:rsidRDefault="00215507">
      <w:pPr>
        <w:pStyle w:val="a3"/>
        <w:ind w:leftChars="0" w:left="780"/>
      </w:pPr>
      <w:r w:rsidRPr="005426AA">
        <w:rPr>
          <w:rFonts w:hint="eastAsia"/>
        </w:rPr>
        <w:t xml:space="preserve">元利償還金・準元利償還金に係る基準財政需要額算入額　　　</w:t>
      </w:r>
      <w:r w:rsidRPr="005426AA">
        <w:rPr>
          <w:rFonts w:hint="eastAsia"/>
        </w:rPr>
        <w:t xml:space="preserve"> </w:t>
      </w:r>
      <w:r w:rsidRPr="005426AA">
        <w:rPr>
          <w:rFonts w:hint="eastAsia"/>
        </w:rPr>
        <w:t xml:space="preserve">　</w:t>
      </w:r>
      <w:r w:rsidRPr="005426AA">
        <w:rPr>
          <w:rFonts w:hint="eastAsia"/>
        </w:rPr>
        <w:t xml:space="preserve">  </w:t>
      </w:r>
      <w:r w:rsidR="00F26814">
        <w:rPr>
          <w:rFonts w:hint="eastAsia"/>
        </w:rPr>
        <w:t xml:space="preserve"> 2,447</w:t>
      </w:r>
      <w:r w:rsidRPr="005426AA">
        <w:rPr>
          <w:rFonts w:hint="eastAsia"/>
        </w:rPr>
        <w:t>百万円</w:t>
      </w:r>
    </w:p>
    <w:p w14:paraId="15A6E594" w14:textId="60794559" w:rsidR="00215507" w:rsidRPr="005426AA" w:rsidRDefault="00215507">
      <w:pPr>
        <w:pStyle w:val="a3"/>
        <w:ind w:leftChars="0" w:left="780"/>
      </w:pPr>
      <w:r w:rsidRPr="005426AA">
        <w:rPr>
          <w:rFonts w:hint="eastAsia"/>
        </w:rPr>
        <w:t xml:space="preserve">将来負担額　　　　　　　　　　　　　　　　　　　　　　　</w:t>
      </w:r>
      <w:r w:rsidRPr="005426AA">
        <w:rPr>
          <w:rFonts w:hint="eastAsia"/>
        </w:rPr>
        <w:t xml:space="preserve">    </w:t>
      </w:r>
      <w:r w:rsidR="00F26814">
        <w:rPr>
          <w:rFonts w:hint="eastAsia"/>
        </w:rPr>
        <w:t xml:space="preserve"> 46,069</w:t>
      </w:r>
      <w:r w:rsidRPr="005426AA">
        <w:rPr>
          <w:rFonts w:hint="eastAsia"/>
        </w:rPr>
        <w:t>百万円</w:t>
      </w:r>
    </w:p>
    <w:p w14:paraId="3EC209C6" w14:textId="26BB3A9A" w:rsidR="00215507" w:rsidRPr="005426AA" w:rsidRDefault="00215507">
      <w:pPr>
        <w:pStyle w:val="a3"/>
        <w:ind w:leftChars="0" w:left="780"/>
      </w:pPr>
      <w:r w:rsidRPr="005426AA">
        <w:rPr>
          <w:rFonts w:hint="eastAsia"/>
        </w:rPr>
        <w:t xml:space="preserve">充当可能基金額　　　　　　　　　　　　　　　　　　　　　</w:t>
      </w:r>
      <w:r w:rsidRPr="005426AA">
        <w:rPr>
          <w:rFonts w:hint="eastAsia"/>
        </w:rPr>
        <w:t xml:space="preserve">     </w:t>
      </w:r>
      <w:r w:rsidR="00F26814">
        <w:rPr>
          <w:rFonts w:hint="eastAsia"/>
        </w:rPr>
        <w:t>14,606</w:t>
      </w:r>
      <w:r w:rsidRPr="005426AA">
        <w:rPr>
          <w:rFonts w:hint="eastAsia"/>
        </w:rPr>
        <w:t>百万円</w:t>
      </w:r>
    </w:p>
    <w:p w14:paraId="34FDD4CF" w14:textId="3F336217" w:rsidR="00215507" w:rsidRPr="005426AA" w:rsidRDefault="00215507">
      <w:pPr>
        <w:pStyle w:val="a3"/>
        <w:ind w:leftChars="0" w:left="780"/>
      </w:pPr>
      <w:r w:rsidRPr="005426AA">
        <w:rPr>
          <w:rFonts w:hint="eastAsia"/>
        </w:rPr>
        <w:t xml:space="preserve">特定財源見込額　　　　　　　　　　　　　　　　　　　　　　　</w:t>
      </w:r>
      <w:r w:rsidRPr="005426AA">
        <w:rPr>
          <w:rFonts w:hint="eastAsia"/>
        </w:rPr>
        <w:t xml:space="preserve"> </w:t>
      </w:r>
      <w:r w:rsidR="00F26814">
        <w:rPr>
          <w:rFonts w:hint="eastAsia"/>
        </w:rPr>
        <w:t xml:space="preserve"> 4,212</w:t>
      </w:r>
      <w:r w:rsidRPr="005426AA">
        <w:rPr>
          <w:rFonts w:hint="eastAsia"/>
        </w:rPr>
        <w:t>百万円</w:t>
      </w:r>
    </w:p>
    <w:p w14:paraId="08D9E7EA" w14:textId="280EAC15" w:rsidR="00215507" w:rsidRPr="005426AA" w:rsidRDefault="00215507">
      <w:pPr>
        <w:pStyle w:val="a3"/>
        <w:ind w:leftChars="0" w:left="780"/>
      </w:pPr>
      <w:r w:rsidRPr="005426AA">
        <w:rPr>
          <w:rFonts w:hint="eastAsia"/>
        </w:rPr>
        <w:t xml:space="preserve">地方債現在高等に係る基準財政需要額算入見込額　　　　　　</w:t>
      </w:r>
      <w:r w:rsidRPr="005426AA">
        <w:rPr>
          <w:rFonts w:hint="eastAsia"/>
        </w:rPr>
        <w:t xml:space="preserve">    </w:t>
      </w:r>
      <w:r w:rsidR="00F26814">
        <w:rPr>
          <w:rFonts w:hint="eastAsia"/>
        </w:rPr>
        <w:t xml:space="preserve"> 27,800</w:t>
      </w:r>
      <w:r w:rsidR="00F26814">
        <w:rPr>
          <w:rFonts w:hint="eastAsia"/>
        </w:rPr>
        <w:t>百万円</w:t>
      </w:r>
    </w:p>
    <w:p w14:paraId="2AA29FE6" w14:textId="77777777" w:rsidR="00AF5AF2" w:rsidRPr="003214BC" w:rsidRDefault="00AF5AF2">
      <w:pPr>
        <w:pStyle w:val="a3"/>
        <w:ind w:leftChars="0" w:left="780"/>
      </w:pPr>
    </w:p>
    <w:p w14:paraId="3BDD149E" w14:textId="14D80918" w:rsidR="00AF5AF2" w:rsidRPr="00AB1112" w:rsidRDefault="00AF5AF2" w:rsidP="00AF5AF2">
      <w:pPr>
        <w:pStyle w:val="a3"/>
        <w:numPr>
          <w:ilvl w:val="1"/>
          <w:numId w:val="4"/>
        </w:numPr>
        <w:ind w:leftChars="0"/>
        <w:rPr>
          <w:color w:val="000000"/>
        </w:rPr>
      </w:pPr>
      <w:r w:rsidRPr="00560D39">
        <w:rPr>
          <w:rFonts w:hint="eastAsia"/>
        </w:rPr>
        <w:t>地方自治法第</w:t>
      </w:r>
      <w:r w:rsidRPr="00560D39">
        <w:rPr>
          <w:rFonts w:hint="eastAsia"/>
        </w:rPr>
        <w:t>234</w:t>
      </w:r>
      <w:r w:rsidRPr="00560D39">
        <w:rPr>
          <w:rFonts w:hint="eastAsia"/>
        </w:rPr>
        <w:t>条の</w:t>
      </w:r>
      <w:r w:rsidRPr="00560D39">
        <w:rPr>
          <w:rFonts w:hint="eastAsia"/>
        </w:rPr>
        <w:t>3</w:t>
      </w:r>
      <w:r w:rsidRPr="00560D39">
        <w:rPr>
          <w:rFonts w:hint="eastAsia"/>
        </w:rPr>
        <w:t xml:space="preserve">に基づく長期継続契約で貸借対照表に計上されたリース債務全額　</w:t>
      </w:r>
      <w:r w:rsidRPr="00560D39">
        <w:rPr>
          <w:rFonts w:hint="eastAsia"/>
        </w:rPr>
        <w:t xml:space="preserve"> </w:t>
      </w:r>
      <w:r w:rsidRPr="00626E2F">
        <w:rPr>
          <w:rFonts w:hint="eastAsia"/>
        </w:rPr>
        <w:t>百万円</w:t>
      </w:r>
    </w:p>
    <w:p w14:paraId="4E917A2E" w14:textId="77777777" w:rsidR="00215507" w:rsidRPr="003214BC" w:rsidRDefault="00215507">
      <w:pPr>
        <w:pStyle w:val="a3"/>
      </w:pPr>
    </w:p>
    <w:p w14:paraId="3E091E43" w14:textId="77777777" w:rsidR="00215507" w:rsidRPr="003214BC" w:rsidRDefault="00215507">
      <w:pPr>
        <w:pStyle w:val="a3"/>
        <w:numPr>
          <w:ilvl w:val="0"/>
          <w:numId w:val="4"/>
        </w:numPr>
        <w:ind w:leftChars="0"/>
      </w:pPr>
      <w:r w:rsidRPr="003214BC">
        <w:rPr>
          <w:rFonts w:hint="eastAsia"/>
        </w:rPr>
        <w:t>純資産変動計算書に係る事項</w:t>
      </w:r>
    </w:p>
    <w:p w14:paraId="7EDACB39" w14:textId="77777777" w:rsidR="00215507" w:rsidRDefault="00215507">
      <w:pPr>
        <w:pStyle w:val="a3"/>
        <w:ind w:leftChars="0" w:left="360"/>
      </w:pPr>
      <w:r w:rsidRPr="003214BC">
        <w:rPr>
          <w:rFonts w:hint="eastAsia"/>
        </w:rPr>
        <w:t>純資産</w:t>
      </w:r>
      <w:r>
        <w:rPr>
          <w:rFonts w:hint="eastAsia"/>
        </w:rPr>
        <w:t>における固定資産等形成分及び余剰分（不足分）の内容</w:t>
      </w:r>
    </w:p>
    <w:p w14:paraId="2AB35693" w14:textId="77777777" w:rsidR="00215507" w:rsidRDefault="00215507">
      <w:pPr>
        <w:pStyle w:val="a3"/>
        <w:numPr>
          <w:ilvl w:val="1"/>
          <w:numId w:val="4"/>
        </w:numPr>
        <w:ind w:leftChars="0"/>
      </w:pPr>
      <w:r>
        <w:rPr>
          <w:rFonts w:hint="eastAsia"/>
        </w:rPr>
        <w:t>固定資産等形成分</w:t>
      </w:r>
    </w:p>
    <w:p w14:paraId="3D0D0B76" w14:textId="77777777" w:rsidR="00215507" w:rsidRDefault="00215507">
      <w:pPr>
        <w:pStyle w:val="a3"/>
        <w:ind w:leftChars="0" w:left="780"/>
      </w:pPr>
      <w:r>
        <w:rPr>
          <w:rFonts w:hint="eastAsia"/>
        </w:rPr>
        <w:t>固定資産の額に流動資産における短期貸付金及び基金等を加えた額を計上しています。</w:t>
      </w:r>
    </w:p>
    <w:p w14:paraId="4E2AE88E" w14:textId="77777777" w:rsidR="006D3BB3" w:rsidRDefault="006D3BB3">
      <w:pPr>
        <w:pStyle w:val="a3"/>
        <w:ind w:leftChars="0" w:left="780"/>
      </w:pPr>
    </w:p>
    <w:p w14:paraId="387D8157" w14:textId="77777777" w:rsidR="00215507" w:rsidRDefault="00215507">
      <w:pPr>
        <w:pStyle w:val="a3"/>
        <w:numPr>
          <w:ilvl w:val="1"/>
          <w:numId w:val="4"/>
        </w:numPr>
        <w:ind w:leftChars="0"/>
      </w:pPr>
      <w:r>
        <w:rPr>
          <w:rFonts w:hint="eastAsia"/>
        </w:rPr>
        <w:t>余剰分（不足分）</w:t>
      </w:r>
    </w:p>
    <w:p w14:paraId="41D7A76B" w14:textId="77777777" w:rsidR="00215507" w:rsidRDefault="00215507">
      <w:pPr>
        <w:pStyle w:val="a3"/>
        <w:ind w:leftChars="0" w:left="780"/>
      </w:pPr>
      <w:r>
        <w:rPr>
          <w:rFonts w:hint="eastAsia"/>
        </w:rPr>
        <w:t>純資産合計額のうち、固定資産等形成分を差し引いた金額を計上しています。</w:t>
      </w:r>
    </w:p>
    <w:p w14:paraId="3F45F37B" w14:textId="77777777" w:rsidR="006D3BB3" w:rsidRDefault="006D3BB3">
      <w:pPr>
        <w:pStyle w:val="a3"/>
        <w:ind w:leftChars="0" w:left="780"/>
      </w:pPr>
    </w:p>
    <w:p w14:paraId="0E6F5AA0" w14:textId="77777777" w:rsidR="006D3BB3" w:rsidRDefault="006D3BB3">
      <w:pPr>
        <w:pStyle w:val="a3"/>
        <w:ind w:leftChars="0" w:left="780"/>
      </w:pPr>
    </w:p>
    <w:p w14:paraId="407EA8E7" w14:textId="77777777" w:rsidR="00215507" w:rsidRDefault="00215507">
      <w:pPr>
        <w:pStyle w:val="a3"/>
        <w:numPr>
          <w:ilvl w:val="0"/>
          <w:numId w:val="4"/>
        </w:numPr>
        <w:ind w:leftChars="0"/>
      </w:pPr>
      <w:r>
        <w:rPr>
          <w:rFonts w:hint="eastAsia"/>
        </w:rPr>
        <w:t>資金収支計算書に係る事項</w:t>
      </w:r>
    </w:p>
    <w:p w14:paraId="56226A1A" w14:textId="66B1ED9E" w:rsidR="00215507" w:rsidRPr="00AB1112" w:rsidRDefault="00215507">
      <w:pPr>
        <w:pStyle w:val="a3"/>
        <w:numPr>
          <w:ilvl w:val="1"/>
          <w:numId w:val="4"/>
        </w:numPr>
        <w:ind w:leftChars="0"/>
        <w:rPr>
          <w:color w:val="000000"/>
        </w:rPr>
      </w:pPr>
      <w:r w:rsidRPr="00AB1112">
        <w:rPr>
          <w:rFonts w:hint="eastAsia"/>
          <w:color w:val="000000"/>
        </w:rPr>
        <w:t>基礎的財政収支</w:t>
      </w:r>
      <w:r w:rsidRPr="00AB1112">
        <w:rPr>
          <w:rFonts w:hint="eastAsia"/>
          <w:color w:val="000000"/>
        </w:rPr>
        <w:t xml:space="preserve">  </w:t>
      </w:r>
      <w:r w:rsidR="00F26814">
        <w:rPr>
          <w:rFonts w:hint="eastAsia"/>
          <w:color w:val="000000"/>
        </w:rPr>
        <w:t>△</w:t>
      </w:r>
      <w:r w:rsidR="00F26814">
        <w:rPr>
          <w:rFonts w:hint="eastAsia"/>
          <w:color w:val="000000"/>
        </w:rPr>
        <w:t>755</w:t>
      </w:r>
      <w:r w:rsidRPr="00626E2F">
        <w:rPr>
          <w:rFonts w:hint="eastAsia"/>
        </w:rPr>
        <w:t>百万円</w:t>
      </w:r>
    </w:p>
    <w:p w14:paraId="014D4C87" w14:textId="77777777" w:rsidR="00215507" w:rsidRPr="00AB1112" w:rsidRDefault="00215507">
      <w:pPr>
        <w:pStyle w:val="a3"/>
        <w:ind w:leftChars="0" w:left="780"/>
        <w:rPr>
          <w:color w:val="000000"/>
        </w:rPr>
      </w:pPr>
    </w:p>
    <w:p w14:paraId="0D7D8BCC" w14:textId="77777777" w:rsidR="00215507" w:rsidRPr="00AB1112" w:rsidRDefault="00215507">
      <w:pPr>
        <w:pStyle w:val="a3"/>
        <w:numPr>
          <w:ilvl w:val="1"/>
          <w:numId w:val="4"/>
        </w:numPr>
        <w:ind w:leftChars="0"/>
        <w:rPr>
          <w:color w:val="000000"/>
        </w:rPr>
      </w:pPr>
      <w:r w:rsidRPr="00AB1112">
        <w:rPr>
          <w:rFonts w:hint="eastAsia"/>
          <w:color w:val="000000"/>
        </w:rPr>
        <w:t>資金収支計算書の業務活動収支と純資産変動計算書の本年度差額との差額の内訳</w:t>
      </w:r>
    </w:p>
    <w:p w14:paraId="2468BFCB" w14:textId="77777777" w:rsidR="00215507" w:rsidRPr="00973BC7" w:rsidRDefault="00215507">
      <w:pPr>
        <w:pStyle w:val="a3"/>
        <w:ind w:leftChars="0" w:left="780"/>
        <w:rPr>
          <w:u w:val="single"/>
        </w:rPr>
      </w:pPr>
      <w:r w:rsidRPr="00973BC7">
        <w:rPr>
          <w:rFonts w:hint="eastAsia"/>
          <w:u w:val="single"/>
        </w:rPr>
        <w:t>資金収支計算書</w:t>
      </w:r>
    </w:p>
    <w:p w14:paraId="619293F1" w14:textId="01C2C36B" w:rsidR="00215507" w:rsidRPr="00973BC7" w:rsidRDefault="00215507">
      <w:pPr>
        <w:pStyle w:val="a3"/>
        <w:ind w:leftChars="0" w:left="780"/>
        <w:rPr>
          <w:u w:val="single"/>
        </w:rPr>
      </w:pPr>
      <w:r w:rsidRPr="00973BC7">
        <w:rPr>
          <w:rFonts w:hint="eastAsia"/>
        </w:rPr>
        <w:t xml:space="preserve">　</w:t>
      </w:r>
      <w:r w:rsidRPr="00973BC7">
        <w:rPr>
          <w:rFonts w:hint="eastAsia"/>
          <w:u w:val="single"/>
        </w:rPr>
        <w:t xml:space="preserve">業務活動収支　　　　　　　　　　　　　　</w:t>
      </w:r>
      <w:r w:rsidR="00C570D0" w:rsidRPr="00973BC7">
        <w:rPr>
          <w:rFonts w:hint="eastAsia"/>
          <w:u w:val="single"/>
        </w:rPr>
        <w:t xml:space="preserve">　</w:t>
      </w:r>
      <w:r w:rsidRPr="00973BC7">
        <w:rPr>
          <w:rFonts w:hint="eastAsia"/>
          <w:u w:val="single"/>
        </w:rPr>
        <w:t xml:space="preserve">　　　</w:t>
      </w:r>
      <w:r w:rsidR="00FB5997">
        <w:rPr>
          <w:rFonts w:hint="eastAsia"/>
          <w:u w:val="single"/>
        </w:rPr>
        <w:t xml:space="preserve"> 3,34</w:t>
      </w:r>
      <w:r w:rsidR="00C74DF0">
        <w:rPr>
          <w:rFonts w:hint="eastAsia"/>
          <w:u w:val="single"/>
        </w:rPr>
        <w:t>7</w:t>
      </w:r>
      <w:r w:rsidRPr="00973BC7">
        <w:rPr>
          <w:rFonts w:hint="eastAsia"/>
          <w:u w:val="single"/>
        </w:rPr>
        <w:t>百万円</w:t>
      </w:r>
    </w:p>
    <w:p w14:paraId="4F4267CB" w14:textId="2BC88033" w:rsidR="00215507" w:rsidRPr="00973BC7" w:rsidRDefault="00215507">
      <w:pPr>
        <w:pStyle w:val="a3"/>
        <w:ind w:leftChars="0" w:left="780"/>
      </w:pPr>
      <w:r w:rsidRPr="00973BC7">
        <w:rPr>
          <w:rFonts w:hint="eastAsia"/>
        </w:rPr>
        <w:t xml:space="preserve">　投資活動収入の国県等補助金収入　　　　　　　　</w:t>
      </w:r>
      <w:r w:rsidR="00980353" w:rsidRPr="00973BC7">
        <w:rPr>
          <w:rFonts w:hint="eastAsia"/>
        </w:rPr>
        <w:t xml:space="preserve"> </w:t>
      </w:r>
      <w:r w:rsidR="00934FBE" w:rsidRPr="00973BC7">
        <w:rPr>
          <w:rFonts w:hint="eastAsia"/>
        </w:rPr>
        <w:t xml:space="preserve">　</w:t>
      </w:r>
      <w:r w:rsidR="00FB5997">
        <w:rPr>
          <w:rFonts w:hint="eastAsia"/>
        </w:rPr>
        <w:t>2,405</w:t>
      </w:r>
      <w:r w:rsidR="00FB5997">
        <w:rPr>
          <w:rFonts w:hint="eastAsia"/>
        </w:rPr>
        <w:t>百万円</w:t>
      </w:r>
    </w:p>
    <w:p w14:paraId="4194B3CF" w14:textId="7F7DD179" w:rsidR="00215507" w:rsidRPr="00626E2F" w:rsidRDefault="00215507" w:rsidP="00734C90">
      <w:pPr>
        <w:pStyle w:val="a3"/>
        <w:tabs>
          <w:tab w:val="left" w:pos="7230"/>
        </w:tabs>
        <w:ind w:leftChars="0" w:left="780"/>
      </w:pPr>
      <w:r w:rsidRPr="00973BC7">
        <w:rPr>
          <w:rFonts w:hint="eastAsia"/>
        </w:rPr>
        <w:t xml:space="preserve">　</w:t>
      </w:r>
      <w:r w:rsidRPr="00626E2F">
        <w:rPr>
          <w:rFonts w:hint="eastAsia"/>
        </w:rPr>
        <w:t xml:space="preserve">未収債権、未払債務等の増加（減少）　　　　　</w:t>
      </w:r>
      <w:r w:rsidR="00D24275" w:rsidRPr="00626E2F">
        <w:rPr>
          <w:rFonts w:hint="eastAsia"/>
        </w:rPr>
        <w:t xml:space="preserve">　</w:t>
      </w:r>
      <w:r w:rsidRPr="00626E2F">
        <w:rPr>
          <w:rFonts w:hint="eastAsia"/>
        </w:rPr>
        <w:t xml:space="preserve">　</w:t>
      </w:r>
      <w:r w:rsidR="00DA28CF" w:rsidRPr="00626E2F">
        <w:rPr>
          <w:rFonts w:hint="eastAsia"/>
        </w:rPr>
        <w:t xml:space="preserve"> </w:t>
      </w:r>
      <w:r w:rsidR="00626E2F" w:rsidRPr="00626E2F">
        <w:rPr>
          <w:rFonts w:hint="eastAsia"/>
        </w:rPr>
        <w:t xml:space="preserve">　</w:t>
      </w:r>
      <w:r w:rsidR="00FB5997">
        <w:rPr>
          <w:rFonts w:hint="eastAsia"/>
        </w:rPr>
        <w:t xml:space="preserve"> 32</w:t>
      </w:r>
      <w:r w:rsidRPr="00626E2F">
        <w:rPr>
          <w:rFonts w:hint="eastAsia"/>
        </w:rPr>
        <w:t>百万円</w:t>
      </w:r>
    </w:p>
    <w:p w14:paraId="00C2D69B" w14:textId="4ACCF49B" w:rsidR="00215507" w:rsidRPr="00626E2F" w:rsidRDefault="00215507">
      <w:pPr>
        <w:pStyle w:val="a3"/>
        <w:ind w:leftChars="0" w:left="780"/>
      </w:pPr>
      <w:r w:rsidRPr="00626E2F">
        <w:rPr>
          <w:rFonts w:hint="eastAsia"/>
        </w:rPr>
        <w:t xml:space="preserve">　減価償却費　　　　　　　　　　　　　　　　　</w:t>
      </w:r>
      <w:r w:rsidR="00934FBE" w:rsidRPr="00626E2F">
        <w:rPr>
          <w:rFonts w:hint="eastAsia"/>
        </w:rPr>
        <w:t xml:space="preserve">　</w:t>
      </w:r>
      <w:r w:rsidR="00FB5997">
        <w:rPr>
          <w:rFonts w:hint="eastAsia"/>
        </w:rPr>
        <w:t xml:space="preserve"> </w:t>
      </w:r>
      <w:r w:rsidR="00C570D0" w:rsidRPr="00626E2F">
        <w:rPr>
          <w:rFonts w:hint="eastAsia"/>
        </w:rPr>
        <w:t>△</w:t>
      </w:r>
      <w:r w:rsidR="00FB5997">
        <w:rPr>
          <w:rFonts w:hint="eastAsia"/>
        </w:rPr>
        <w:t>4,322</w:t>
      </w:r>
      <w:r w:rsidRPr="00626E2F">
        <w:rPr>
          <w:rFonts w:hint="eastAsia"/>
        </w:rPr>
        <w:t>百万円</w:t>
      </w:r>
    </w:p>
    <w:p w14:paraId="4DAFB9F2" w14:textId="05B75B12" w:rsidR="00215507" w:rsidRPr="00626E2F" w:rsidRDefault="00215507">
      <w:pPr>
        <w:pStyle w:val="a3"/>
        <w:ind w:leftChars="0" w:left="780"/>
      </w:pPr>
      <w:r w:rsidRPr="00626E2F">
        <w:rPr>
          <w:rFonts w:hint="eastAsia"/>
        </w:rPr>
        <w:t xml:space="preserve">　賞与等引当金繰入額（増減額）　　　　　</w:t>
      </w:r>
      <w:r w:rsidR="00C570D0" w:rsidRPr="00626E2F">
        <w:rPr>
          <w:rFonts w:hint="eastAsia"/>
        </w:rPr>
        <w:t xml:space="preserve">　</w:t>
      </w:r>
      <w:r w:rsidRPr="00626E2F">
        <w:rPr>
          <w:rFonts w:hint="eastAsia"/>
        </w:rPr>
        <w:t xml:space="preserve">　　　</w:t>
      </w:r>
      <w:r w:rsidR="00934FBE" w:rsidRPr="00626E2F">
        <w:rPr>
          <w:rFonts w:hint="eastAsia"/>
        </w:rPr>
        <w:t xml:space="preserve">　</w:t>
      </w:r>
      <w:r w:rsidR="008D4D27" w:rsidRPr="00626E2F">
        <w:rPr>
          <w:rFonts w:hint="eastAsia"/>
        </w:rPr>
        <w:t xml:space="preserve"> </w:t>
      </w:r>
      <w:r w:rsidR="00C63BDE" w:rsidRPr="00626E2F">
        <w:rPr>
          <w:rFonts w:hint="eastAsia"/>
        </w:rPr>
        <w:t xml:space="preserve"> </w:t>
      </w:r>
      <w:r w:rsidR="00FB5997">
        <w:rPr>
          <w:rFonts w:hint="eastAsia"/>
        </w:rPr>
        <w:t>△</w:t>
      </w:r>
      <w:r w:rsidR="00FB5997">
        <w:rPr>
          <w:rFonts w:hint="eastAsia"/>
        </w:rPr>
        <w:t>22</w:t>
      </w:r>
      <w:r w:rsidRPr="00626E2F">
        <w:rPr>
          <w:rFonts w:hint="eastAsia"/>
        </w:rPr>
        <w:t>百万円</w:t>
      </w:r>
    </w:p>
    <w:p w14:paraId="697D573F" w14:textId="3A875B9F" w:rsidR="00215507" w:rsidRPr="00626E2F" w:rsidRDefault="00215507">
      <w:pPr>
        <w:pStyle w:val="a3"/>
        <w:ind w:leftChars="0" w:left="780"/>
      </w:pPr>
      <w:r w:rsidRPr="00626E2F">
        <w:rPr>
          <w:rFonts w:hint="eastAsia"/>
        </w:rPr>
        <w:lastRenderedPageBreak/>
        <w:t xml:space="preserve">　退職手当引当金繰入額（増減額）　　　　</w:t>
      </w:r>
      <w:r w:rsidR="00C570D0" w:rsidRPr="00626E2F">
        <w:rPr>
          <w:rFonts w:hint="eastAsia"/>
        </w:rPr>
        <w:t xml:space="preserve">　</w:t>
      </w:r>
      <w:r w:rsidRPr="00626E2F">
        <w:rPr>
          <w:rFonts w:hint="eastAsia"/>
        </w:rPr>
        <w:t xml:space="preserve">　　</w:t>
      </w:r>
      <w:r w:rsidR="00D24275" w:rsidRPr="00626E2F">
        <w:rPr>
          <w:rFonts w:hint="eastAsia"/>
        </w:rPr>
        <w:t xml:space="preserve"> </w:t>
      </w:r>
      <w:r w:rsidRPr="00626E2F">
        <w:rPr>
          <w:rFonts w:hint="eastAsia"/>
        </w:rPr>
        <w:t xml:space="preserve">　</w:t>
      </w:r>
      <w:r w:rsidR="00934FBE" w:rsidRPr="00626E2F">
        <w:rPr>
          <w:rFonts w:hint="eastAsia"/>
        </w:rPr>
        <w:t xml:space="preserve">　</w:t>
      </w:r>
      <w:r w:rsidR="00626E2F" w:rsidRPr="00626E2F">
        <w:rPr>
          <w:rFonts w:hint="eastAsia"/>
        </w:rPr>
        <w:t xml:space="preserve"> </w:t>
      </w:r>
      <w:r w:rsidR="00626E2F" w:rsidRPr="00626E2F">
        <w:t xml:space="preserve"> </w:t>
      </w:r>
      <w:r w:rsidR="00FB5997">
        <w:rPr>
          <w:rFonts w:hint="eastAsia"/>
        </w:rPr>
        <w:t>△</w:t>
      </w:r>
      <w:r w:rsidR="00FB5997">
        <w:rPr>
          <w:rFonts w:hint="eastAsia"/>
        </w:rPr>
        <w:t>7</w:t>
      </w:r>
      <w:r w:rsidRPr="00626E2F">
        <w:rPr>
          <w:rFonts w:hint="eastAsia"/>
        </w:rPr>
        <w:t>百万円</w:t>
      </w:r>
    </w:p>
    <w:p w14:paraId="08890B7E" w14:textId="431E458E" w:rsidR="00215507" w:rsidRPr="00626E2F" w:rsidRDefault="00215507" w:rsidP="005C178F">
      <w:pPr>
        <w:pStyle w:val="a3"/>
        <w:ind w:leftChars="0" w:left="780"/>
      </w:pPr>
      <w:r w:rsidRPr="00626E2F">
        <w:rPr>
          <w:rFonts w:hint="eastAsia"/>
        </w:rPr>
        <w:t xml:space="preserve">　徴収不能引当金繰入額（増減額）　　　　　　　</w:t>
      </w:r>
      <w:r w:rsidRPr="00626E2F">
        <w:rPr>
          <w:rFonts w:hint="eastAsia"/>
        </w:rPr>
        <w:t xml:space="preserve"> </w:t>
      </w:r>
      <w:r w:rsidRPr="00626E2F">
        <w:rPr>
          <w:rFonts w:hint="eastAsia"/>
        </w:rPr>
        <w:t xml:space="preserve">　</w:t>
      </w:r>
      <w:r w:rsidR="00934FBE" w:rsidRPr="00626E2F">
        <w:rPr>
          <w:rFonts w:hint="eastAsia"/>
        </w:rPr>
        <w:t xml:space="preserve">　</w:t>
      </w:r>
      <w:r w:rsidR="00501155">
        <w:rPr>
          <w:rFonts w:hint="eastAsia"/>
        </w:rPr>
        <w:t xml:space="preserve">　</w:t>
      </w:r>
      <w:r w:rsidR="008D4D27" w:rsidRPr="00626E2F">
        <w:rPr>
          <w:rFonts w:hint="eastAsia"/>
        </w:rPr>
        <w:t xml:space="preserve"> </w:t>
      </w:r>
      <w:r w:rsidR="00FB5997">
        <w:rPr>
          <w:rFonts w:hint="eastAsia"/>
        </w:rPr>
        <w:t xml:space="preserve"> 0</w:t>
      </w:r>
      <w:r w:rsidRPr="00626E2F">
        <w:rPr>
          <w:rFonts w:hint="eastAsia"/>
        </w:rPr>
        <w:t>百万円</w:t>
      </w:r>
    </w:p>
    <w:p w14:paraId="0C8AA111" w14:textId="47CCA73F" w:rsidR="00215507" w:rsidRPr="00626E2F" w:rsidRDefault="00215507">
      <w:pPr>
        <w:pStyle w:val="a3"/>
        <w:ind w:leftChars="0" w:left="780"/>
      </w:pPr>
      <w:r w:rsidRPr="00626E2F">
        <w:rPr>
          <w:rFonts w:hint="eastAsia"/>
        </w:rPr>
        <w:t xml:space="preserve">　投資損失引当金繰入額（増減額）　　　　　　</w:t>
      </w:r>
      <w:r w:rsidR="00C570D0" w:rsidRPr="00626E2F">
        <w:rPr>
          <w:rFonts w:hint="eastAsia"/>
        </w:rPr>
        <w:t xml:space="preserve">　　</w:t>
      </w:r>
      <w:r w:rsidRPr="00626E2F">
        <w:rPr>
          <w:rFonts w:hint="eastAsia"/>
        </w:rPr>
        <w:t xml:space="preserve">　</w:t>
      </w:r>
      <w:r w:rsidR="00626E2F" w:rsidRPr="00626E2F">
        <w:rPr>
          <w:rFonts w:hint="eastAsia"/>
        </w:rPr>
        <w:t xml:space="preserve"> </w:t>
      </w:r>
      <w:r w:rsidR="00934FBE" w:rsidRPr="00626E2F">
        <w:rPr>
          <w:rFonts w:hint="eastAsia"/>
        </w:rPr>
        <w:t xml:space="preserve">　</w:t>
      </w:r>
      <w:r w:rsidR="00FB5997">
        <w:rPr>
          <w:rFonts w:hint="eastAsia"/>
        </w:rPr>
        <w:t xml:space="preserve">  </w:t>
      </w:r>
      <w:r w:rsidR="00FB5997">
        <w:rPr>
          <w:rFonts w:hint="eastAsia"/>
        </w:rPr>
        <w:t>－百万円</w:t>
      </w:r>
    </w:p>
    <w:p w14:paraId="3D51B6CF" w14:textId="08EAF0E0" w:rsidR="00215507" w:rsidRPr="00626E2F" w:rsidRDefault="00215507" w:rsidP="007F1D21">
      <w:pPr>
        <w:pStyle w:val="a3"/>
        <w:ind w:leftChars="0" w:left="780"/>
      </w:pPr>
      <w:r w:rsidRPr="00626E2F">
        <w:rPr>
          <w:rFonts w:hint="eastAsia"/>
        </w:rPr>
        <w:t xml:space="preserve">　資産除売却益</w:t>
      </w:r>
      <w:r w:rsidR="008016EF" w:rsidRPr="00626E2F">
        <w:rPr>
          <w:rFonts w:hint="eastAsia"/>
        </w:rPr>
        <w:t>(</w:t>
      </w:r>
      <w:r w:rsidR="008016EF" w:rsidRPr="00626E2F">
        <w:rPr>
          <w:rFonts w:hint="eastAsia"/>
        </w:rPr>
        <w:t>損</w:t>
      </w:r>
      <w:r w:rsidR="008016EF" w:rsidRPr="00626E2F">
        <w:rPr>
          <w:rFonts w:hint="eastAsia"/>
        </w:rPr>
        <w:t>)</w:t>
      </w:r>
      <w:r w:rsidR="008A0B6C" w:rsidRPr="00626E2F">
        <w:rPr>
          <w:rFonts w:hint="eastAsia"/>
        </w:rPr>
        <w:t xml:space="preserve">　　　</w:t>
      </w:r>
      <w:r w:rsidRPr="00626E2F">
        <w:rPr>
          <w:rFonts w:hint="eastAsia"/>
        </w:rPr>
        <w:t xml:space="preserve">　　　　　　　　　　　</w:t>
      </w:r>
      <w:r w:rsidR="00C570D0" w:rsidRPr="00626E2F">
        <w:rPr>
          <w:rFonts w:hint="eastAsia"/>
        </w:rPr>
        <w:t xml:space="preserve">　　</w:t>
      </w:r>
      <w:r w:rsidR="008016EF" w:rsidRPr="00626E2F">
        <w:rPr>
          <w:rFonts w:hint="eastAsia"/>
        </w:rPr>
        <w:t xml:space="preserve"> </w:t>
      </w:r>
      <w:r w:rsidR="00934FBE" w:rsidRPr="00626E2F">
        <w:rPr>
          <w:rFonts w:hint="eastAsia"/>
        </w:rPr>
        <w:t xml:space="preserve">　</w:t>
      </w:r>
      <w:r w:rsidR="00FB5997">
        <w:rPr>
          <w:rFonts w:hint="eastAsia"/>
        </w:rPr>
        <w:t>△</w:t>
      </w:r>
      <w:r w:rsidR="00FB5997">
        <w:rPr>
          <w:rFonts w:hint="eastAsia"/>
        </w:rPr>
        <w:t>43</w:t>
      </w:r>
      <w:r w:rsidRPr="00626E2F">
        <w:rPr>
          <w:rFonts w:hint="eastAsia"/>
        </w:rPr>
        <w:t>百万円</w:t>
      </w:r>
    </w:p>
    <w:p w14:paraId="02DEEE6E" w14:textId="0D0C36B8" w:rsidR="00215507" w:rsidRPr="00626E2F" w:rsidRDefault="008A2D32" w:rsidP="008D4D27">
      <w:pPr>
        <w:pStyle w:val="a3"/>
        <w:ind w:leftChars="0" w:left="780"/>
      </w:pPr>
      <w:r w:rsidRPr="00626E2F">
        <w:rPr>
          <w:rFonts w:hint="eastAsia"/>
        </w:rPr>
        <w:t xml:space="preserve">　その他　　　　　　　　　　　　　　　　　　　　　</w:t>
      </w:r>
      <w:r w:rsidR="008D4D27" w:rsidRPr="00626E2F">
        <w:rPr>
          <w:rFonts w:hint="eastAsia"/>
        </w:rPr>
        <w:t xml:space="preserve">　</w:t>
      </w:r>
      <w:r w:rsidR="00626E2F" w:rsidRPr="00626E2F">
        <w:rPr>
          <w:rFonts w:hint="eastAsia"/>
        </w:rPr>
        <w:t xml:space="preserve"> </w:t>
      </w:r>
      <w:r w:rsidR="00501155">
        <w:rPr>
          <w:rFonts w:hint="eastAsia"/>
        </w:rPr>
        <w:t xml:space="preserve"> </w:t>
      </w:r>
      <w:r w:rsidR="00C74DF0">
        <w:rPr>
          <w:rFonts w:hint="eastAsia"/>
        </w:rPr>
        <w:t>14</w:t>
      </w:r>
      <w:r w:rsidRPr="00626E2F">
        <w:rPr>
          <w:rFonts w:hint="eastAsia"/>
        </w:rPr>
        <w:t>百万円</w:t>
      </w:r>
    </w:p>
    <w:p w14:paraId="3D6DB386" w14:textId="101B2FA0" w:rsidR="00215507" w:rsidRPr="00973BC7" w:rsidRDefault="00215507">
      <w:pPr>
        <w:pStyle w:val="a3"/>
        <w:ind w:leftChars="0" w:left="780"/>
        <w:rPr>
          <w:u w:val="single"/>
        </w:rPr>
      </w:pPr>
      <w:r w:rsidRPr="00973BC7">
        <w:rPr>
          <w:rFonts w:hint="eastAsia"/>
        </w:rPr>
        <w:t xml:space="preserve">　</w:t>
      </w:r>
      <w:r w:rsidRPr="00973BC7">
        <w:rPr>
          <w:rFonts w:hint="eastAsia"/>
          <w:u w:val="single"/>
        </w:rPr>
        <w:t xml:space="preserve">純資産変動計算書の本年度差額　</w:t>
      </w:r>
      <w:r w:rsidRPr="00973BC7">
        <w:rPr>
          <w:rFonts w:hint="eastAsia"/>
          <w:u w:val="single"/>
        </w:rPr>
        <w:t xml:space="preserve">              </w:t>
      </w:r>
      <w:r w:rsidR="00C570D0" w:rsidRPr="00973BC7">
        <w:rPr>
          <w:rFonts w:hint="eastAsia"/>
          <w:u w:val="single"/>
        </w:rPr>
        <w:t xml:space="preserve">　</w:t>
      </w:r>
      <w:r w:rsidRPr="00973BC7">
        <w:rPr>
          <w:rFonts w:hint="eastAsia"/>
          <w:u w:val="single"/>
        </w:rPr>
        <w:t xml:space="preserve"> </w:t>
      </w:r>
      <w:r w:rsidR="00D24275" w:rsidRPr="00973BC7">
        <w:rPr>
          <w:rFonts w:hint="eastAsia"/>
          <w:u w:val="single"/>
        </w:rPr>
        <w:t xml:space="preserve"> </w:t>
      </w:r>
      <w:r w:rsidR="00DA28CF" w:rsidRPr="00973BC7">
        <w:rPr>
          <w:u w:val="single"/>
        </w:rPr>
        <w:t xml:space="preserve"> </w:t>
      </w:r>
      <w:r w:rsidR="00FB5997">
        <w:rPr>
          <w:rFonts w:hint="eastAsia"/>
          <w:u w:val="single"/>
        </w:rPr>
        <w:t>1,403</w:t>
      </w:r>
      <w:r w:rsidRPr="00973BC7">
        <w:rPr>
          <w:rFonts w:hint="eastAsia"/>
          <w:u w:val="single"/>
        </w:rPr>
        <w:t>百万円</w:t>
      </w:r>
    </w:p>
    <w:p w14:paraId="348CF30D" w14:textId="77777777" w:rsidR="00215507" w:rsidRPr="00AB1112" w:rsidRDefault="00215507">
      <w:pPr>
        <w:pStyle w:val="a3"/>
        <w:ind w:leftChars="0" w:left="780"/>
        <w:rPr>
          <w:color w:val="000000"/>
          <w:u w:val="single"/>
        </w:rPr>
      </w:pPr>
    </w:p>
    <w:p w14:paraId="1E54FC43" w14:textId="4EB59EA4" w:rsidR="00C74DF0" w:rsidRPr="00C74DF0" w:rsidRDefault="00C74DF0" w:rsidP="00C74DF0">
      <w:pPr>
        <w:pStyle w:val="a3"/>
        <w:numPr>
          <w:ilvl w:val="1"/>
          <w:numId w:val="4"/>
        </w:numPr>
        <w:ind w:leftChars="0"/>
      </w:pPr>
      <w:r>
        <w:rPr>
          <w:rFonts w:hint="eastAsia"/>
        </w:rPr>
        <w:t>一時借入金</w:t>
      </w:r>
    </w:p>
    <w:p w14:paraId="24DD3BE9" w14:textId="77777777" w:rsidR="00C74DF0" w:rsidRDefault="00C74DF0" w:rsidP="00C74DF0">
      <w:pPr>
        <w:pStyle w:val="a3"/>
      </w:pPr>
      <w:r w:rsidRPr="00C74DF0">
        <w:rPr>
          <w:rFonts w:hint="eastAsia"/>
        </w:rPr>
        <w:t>資金収支計算書上、一時借入金の増減額は含まれておりません。</w:t>
      </w:r>
    </w:p>
    <w:p w14:paraId="3D5E5535" w14:textId="0494FB1E" w:rsidR="00215507" w:rsidRDefault="00C74DF0" w:rsidP="00C74DF0">
      <w:pPr>
        <w:pStyle w:val="a3"/>
      </w:pPr>
      <w:r w:rsidRPr="00C74DF0">
        <w:rPr>
          <w:rFonts w:hint="eastAsia"/>
        </w:rPr>
        <w:t>なお、一時借入金の限度額及び利子額は次のとおりです。</w:t>
      </w:r>
    </w:p>
    <w:p w14:paraId="5B4797F0" w14:textId="3C51A670" w:rsidR="00C74DF0" w:rsidRDefault="00C74DF0" w:rsidP="00C74DF0">
      <w:pPr>
        <w:pStyle w:val="a3"/>
      </w:pPr>
      <w:r>
        <w:rPr>
          <w:rFonts w:hint="eastAsia"/>
        </w:rPr>
        <w:t xml:space="preserve">一時借入金の限度額　　　　</w:t>
      </w:r>
      <w:r>
        <w:rPr>
          <w:rFonts w:hint="eastAsia"/>
        </w:rPr>
        <w:t>1,000</w:t>
      </w:r>
      <w:r>
        <w:rPr>
          <w:rFonts w:hint="eastAsia"/>
        </w:rPr>
        <w:t>百万円</w:t>
      </w:r>
    </w:p>
    <w:p w14:paraId="64F295C8" w14:textId="551221A2" w:rsidR="00C74DF0" w:rsidRPr="00C74DF0" w:rsidRDefault="00C74DF0" w:rsidP="00C74DF0">
      <w:pPr>
        <w:pStyle w:val="a3"/>
        <w:rPr>
          <w:rFonts w:hint="eastAsia"/>
        </w:rPr>
      </w:pPr>
      <w:r>
        <w:rPr>
          <w:rFonts w:hint="eastAsia"/>
        </w:rPr>
        <w:t xml:space="preserve">一時借入金に係る利子額　　</w:t>
      </w:r>
      <w:r>
        <w:rPr>
          <w:rFonts w:hint="eastAsia"/>
        </w:rPr>
        <w:t xml:space="preserve">  </w:t>
      </w:r>
      <w:r>
        <w:rPr>
          <w:rFonts w:hint="eastAsia"/>
        </w:rPr>
        <w:t xml:space="preserve">　－百万円</w:t>
      </w:r>
    </w:p>
    <w:sectPr w:rsidR="00C74DF0" w:rsidRPr="00C74DF0">
      <w:pgSz w:w="11906" w:h="16838"/>
      <w:pgMar w:top="1440" w:right="1080" w:bottom="1440" w:left="1080" w:header="851" w:footer="992" w:gutter="0"/>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C955E" w14:textId="77777777" w:rsidR="00605A89" w:rsidRDefault="00605A89">
      <w:r>
        <w:separator/>
      </w:r>
    </w:p>
  </w:endnote>
  <w:endnote w:type="continuationSeparator" w:id="0">
    <w:p w14:paraId="6A0C92E1" w14:textId="77777777" w:rsidR="00605A89" w:rsidRDefault="0060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1115C" w14:textId="77777777" w:rsidR="00605A89" w:rsidRDefault="00605A89">
      <w:r>
        <w:separator/>
      </w:r>
    </w:p>
  </w:footnote>
  <w:footnote w:type="continuationSeparator" w:id="0">
    <w:p w14:paraId="72395D5B" w14:textId="77777777" w:rsidR="00605A89" w:rsidRDefault="00605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90C0052"/>
    <w:lvl w:ilvl="0" w:tplc="06727C26">
      <w:start w:val="1"/>
      <w:numFmt w:val="decimal"/>
      <w:lvlText w:val="(%1)"/>
      <w:lvlJc w:val="left"/>
      <w:pPr>
        <w:ind w:left="360" w:hanging="360"/>
      </w:pPr>
      <w:rPr>
        <w:rFonts w:hint="default"/>
      </w:rPr>
    </w:lvl>
    <w:lvl w:ilvl="1" w:tplc="360CBA82">
      <w:start w:val="1"/>
      <w:numFmt w:val="decimalEnclosedCircle"/>
      <w:lvlText w:val="%2"/>
      <w:lvlJc w:val="left"/>
      <w:pPr>
        <w:ind w:left="780" w:hanging="360"/>
      </w:pPr>
      <w:rPr>
        <w:rFonts w:hint="default"/>
      </w:rPr>
    </w:lvl>
    <w:lvl w:ilvl="2" w:tplc="83CCA7A4">
      <w:start w:val="1"/>
      <w:numFmt w:val="decimalEnclosedCircle"/>
      <w:lvlText w:val="%3"/>
      <w:lvlJc w:val="left"/>
      <w:pPr>
        <w:ind w:left="1260" w:hanging="420"/>
      </w:pPr>
    </w:lvl>
    <w:lvl w:ilvl="3" w:tplc="BD2E25F4">
      <w:start w:val="1"/>
      <w:numFmt w:val="decimal"/>
      <w:lvlText w:val="%4."/>
      <w:lvlJc w:val="left"/>
      <w:pPr>
        <w:ind w:left="1680" w:hanging="420"/>
      </w:pPr>
    </w:lvl>
    <w:lvl w:ilvl="4" w:tplc="749E574C">
      <w:start w:val="1"/>
      <w:numFmt w:val="aiueoFullWidth"/>
      <w:lvlText w:val="(%5)"/>
      <w:lvlJc w:val="left"/>
      <w:pPr>
        <w:ind w:left="2100" w:hanging="420"/>
      </w:pPr>
    </w:lvl>
    <w:lvl w:ilvl="5" w:tplc="93A0C9F8">
      <w:start w:val="1"/>
      <w:numFmt w:val="decimalEnclosedCircle"/>
      <w:lvlText w:val="%6"/>
      <w:lvlJc w:val="left"/>
      <w:pPr>
        <w:ind w:left="2520" w:hanging="420"/>
      </w:pPr>
    </w:lvl>
    <w:lvl w:ilvl="6" w:tplc="D6AC050A">
      <w:start w:val="1"/>
      <w:numFmt w:val="decimal"/>
      <w:lvlText w:val="%7."/>
      <w:lvlJc w:val="left"/>
      <w:pPr>
        <w:ind w:left="2940" w:hanging="420"/>
      </w:pPr>
    </w:lvl>
    <w:lvl w:ilvl="7" w:tplc="BECE96F0">
      <w:start w:val="1"/>
      <w:numFmt w:val="aiueoFullWidth"/>
      <w:lvlText w:val="(%8)"/>
      <w:lvlJc w:val="left"/>
      <w:pPr>
        <w:ind w:left="3360" w:hanging="420"/>
      </w:pPr>
    </w:lvl>
    <w:lvl w:ilvl="8" w:tplc="ECE0EB64">
      <w:start w:val="1"/>
      <w:numFmt w:val="decimalEnclosedCircle"/>
      <w:lvlText w:val="%9"/>
      <w:lvlJc w:val="left"/>
      <w:pPr>
        <w:ind w:left="3780" w:hanging="420"/>
      </w:pPr>
    </w:lvl>
  </w:abstractNum>
  <w:abstractNum w:abstractNumId="1" w15:restartNumberingAfterBreak="0">
    <w:nsid w:val="00000002"/>
    <w:multiLevelType w:val="hybridMultilevel"/>
    <w:tmpl w:val="ADCCF7CE"/>
    <w:lvl w:ilvl="0" w:tplc="D56ABB46">
      <w:start w:val="1"/>
      <w:numFmt w:val="decimal"/>
      <w:lvlText w:val="(%1)"/>
      <w:lvlJc w:val="left"/>
      <w:pPr>
        <w:ind w:left="360" w:hanging="360"/>
      </w:pPr>
      <w:rPr>
        <w:rFonts w:hint="default"/>
      </w:rPr>
    </w:lvl>
    <w:lvl w:ilvl="1" w:tplc="23109490">
      <w:start w:val="1"/>
      <w:numFmt w:val="aiueoFullWidth"/>
      <w:lvlText w:val="(%2)"/>
      <w:lvlJc w:val="left"/>
      <w:pPr>
        <w:ind w:left="840" w:hanging="420"/>
      </w:pPr>
    </w:lvl>
    <w:lvl w:ilvl="2" w:tplc="F2FC650C">
      <w:start w:val="1"/>
      <w:numFmt w:val="decimalEnclosedCircle"/>
      <w:lvlText w:val="%3"/>
      <w:lvlJc w:val="left"/>
      <w:pPr>
        <w:ind w:left="1260" w:hanging="420"/>
      </w:pPr>
    </w:lvl>
    <w:lvl w:ilvl="3" w:tplc="FD6CE12C">
      <w:start w:val="1"/>
      <w:numFmt w:val="decimal"/>
      <w:lvlText w:val="%4."/>
      <w:lvlJc w:val="left"/>
      <w:pPr>
        <w:ind w:left="1680" w:hanging="420"/>
      </w:pPr>
    </w:lvl>
    <w:lvl w:ilvl="4" w:tplc="1618F56E">
      <w:start w:val="1"/>
      <w:numFmt w:val="aiueoFullWidth"/>
      <w:lvlText w:val="(%5)"/>
      <w:lvlJc w:val="left"/>
      <w:pPr>
        <w:ind w:left="2100" w:hanging="420"/>
      </w:pPr>
    </w:lvl>
    <w:lvl w:ilvl="5" w:tplc="04C2E6E0">
      <w:start w:val="1"/>
      <w:numFmt w:val="decimalEnclosedCircle"/>
      <w:lvlText w:val="%6"/>
      <w:lvlJc w:val="left"/>
      <w:pPr>
        <w:ind w:left="2520" w:hanging="420"/>
      </w:pPr>
    </w:lvl>
    <w:lvl w:ilvl="6" w:tplc="A6522E36">
      <w:start w:val="1"/>
      <w:numFmt w:val="decimal"/>
      <w:lvlText w:val="%7."/>
      <w:lvlJc w:val="left"/>
      <w:pPr>
        <w:ind w:left="2940" w:hanging="420"/>
      </w:pPr>
    </w:lvl>
    <w:lvl w:ilvl="7" w:tplc="2ECE1F1E">
      <w:start w:val="1"/>
      <w:numFmt w:val="aiueoFullWidth"/>
      <w:lvlText w:val="(%8)"/>
      <w:lvlJc w:val="left"/>
      <w:pPr>
        <w:ind w:left="3360" w:hanging="420"/>
      </w:pPr>
    </w:lvl>
    <w:lvl w:ilvl="8" w:tplc="3000DFE8">
      <w:start w:val="1"/>
      <w:numFmt w:val="decimalEnclosedCircle"/>
      <w:lvlText w:val="%9"/>
      <w:lvlJc w:val="left"/>
      <w:pPr>
        <w:ind w:left="3780" w:hanging="420"/>
      </w:pPr>
    </w:lvl>
  </w:abstractNum>
  <w:abstractNum w:abstractNumId="2" w15:restartNumberingAfterBreak="0">
    <w:nsid w:val="00000003"/>
    <w:multiLevelType w:val="hybridMultilevel"/>
    <w:tmpl w:val="547A223E"/>
    <w:lvl w:ilvl="0" w:tplc="633C7216">
      <w:start w:val="1"/>
      <w:numFmt w:val="decimal"/>
      <w:lvlText w:val="(%1)"/>
      <w:lvlJc w:val="left"/>
      <w:pPr>
        <w:ind w:left="360" w:hanging="360"/>
      </w:pPr>
      <w:rPr>
        <w:rFonts w:hint="default"/>
      </w:rPr>
    </w:lvl>
    <w:lvl w:ilvl="1" w:tplc="5600BDD4">
      <w:start w:val="1"/>
      <w:numFmt w:val="aiueoFullWidth"/>
      <w:lvlText w:val="(%2)"/>
      <w:lvlJc w:val="left"/>
      <w:pPr>
        <w:ind w:left="840" w:hanging="420"/>
      </w:pPr>
    </w:lvl>
    <w:lvl w:ilvl="2" w:tplc="EFD0A34C">
      <w:start w:val="1"/>
      <w:numFmt w:val="decimalEnclosedCircle"/>
      <w:lvlText w:val="%3"/>
      <w:lvlJc w:val="left"/>
      <w:pPr>
        <w:ind w:left="1260" w:hanging="420"/>
      </w:pPr>
    </w:lvl>
    <w:lvl w:ilvl="3" w:tplc="36C6CC8C">
      <w:start w:val="1"/>
      <w:numFmt w:val="decimal"/>
      <w:lvlText w:val="%4."/>
      <w:lvlJc w:val="left"/>
      <w:pPr>
        <w:ind w:left="1680" w:hanging="420"/>
      </w:pPr>
    </w:lvl>
    <w:lvl w:ilvl="4" w:tplc="BF2A45D6">
      <w:start w:val="1"/>
      <w:numFmt w:val="aiueoFullWidth"/>
      <w:lvlText w:val="(%5)"/>
      <w:lvlJc w:val="left"/>
      <w:pPr>
        <w:ind w:left="2100" w:hanging="420"/>
      </w:pPr>
    </w:lvl>
    <w:lvl w:ilvl="5" w:tplc="849CC50E">
      <w:start w:val="1"/>
      <w:numFmt w:val="decimalEnclosedCircle"/>
      <w:lvlText w:val="%6"/>
      <w:lvlJc w:val="left"/>
      <w:pPr>
        <w:ind w:left="2520" w:hanging="420"/>
      </w:pPr>
    </w:lvl>
    <w:lvl w:ilvl="6" w:tplc="1BB8BC46">
      <w:start w:val="1"/>
      <w:numFmt w:val="decimal"/>
      <w:lvlText w:val="%7."/>
      <w:lvlJc w:val="left"/>
      <w:pPr>
        <w:ind w:left="2940" w:hanging="420"/>
      </w:pPr>
    </w:lvl>
    <w:lvl w:ilvl="7" w:tplc="49468176">
      <w:start w:val="1"/>
      <w:numFmt w:val="aiueoFullWidth"/>
      <w:lvlText w:val="(%8)"/>
      <w:lvlJc w:val="left"/>
      <w:pPr>
        <w:ind w:left="3360" w:hanging="420"/>
      </w:pPr>
    </w:lvl>
    <w:lvl w:ilvl="8" w:tplc="25E2C468">
      <w:start w:val="1"/>
      <w:numFmt w:val="decimalEnclosedCircle"/>
      <w:lvlText w:val="%9"/>
      <w:lvlJc w:val="left"/>
      <w:pPr>
        <w:ind w:left="3780" w:hanging="420"/>
      </w:pPr>
    </w:lvl>
  </w:abstractNum>
  <w:abstractNum w:abstractNumId="3" w15:restartNumberingAfterBreak="0">
    <w:nsid w:val="00000004"/>
    <w:multiLevelType w:val="hybridMultilevel"/>
    <w:tmpl w:val="1E7608B2"/>
    <w:lvl w:ilvl="0" w:tplc="FFFFFFFF">
      <w:start w:val="1"/>
      <w:numFmt w:val="decimal"/>
      <w:lvlText w:val="(%1)"/>
      <w:lvlJc w:val="left"/>
      <w:pPr>
        <w:ind w:left="360" w:hanging="360"/>
      </w:pPr>
      <w:rPr>
        <w:rFonts w:hint="default"/>
      </w:rPr>
    </w:lvl>
    <w:lvl w:ilvl="1" w:tplc="FFFFFFFF">
      <w:start w:val="1"/>
      <w:numFmt w:val="decimalEnclosedCircle"/>
      <w:lvlText w:val="%2"/>
      <w:lvlJc w:val="left"/>
      <w:pPr>
        <w:ind w:left="780" w:hanging="36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 w15:restartNumberingAfterBreak="0">
    <w:nsid w:val="25E85D17"/>
    <w:multiLevelType w:val="hybridMultilevel"/>
    <w:tmpl w:val="2346A3C2"/>
    <w:lvl w:ilvl="0" w:tplc="91D8A4EA">
      <w:start w:val="1"/>
      <w:numFmt w:val="decimal"/>
      <w:lvlText w:val="(%1)"/>
      <w:lvlJc w:val="left"/>
      <w:pPr>
        <w:ind w:left="360" w:hanging="360"/>
      </w:pPr>
      <w:rPr>
        <w:rFonts w:hint="default"/>
      </w:rPr>
    </w:lvl>
    <w:lvl w:ilvl="1" w:tplc="B6A8F0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0914677">
    <w:abstractNumId w:val="0"/>
  </w:num>
  <w:num w:numId="2" w16cid:durableId="483938766">
    <w:abstractNumId w:val="1"/>
  </w:num>
  <w:num w:numId="3" w16cid:durableId="442967078">
    <w:abstractNumId w:val="2"/>
  </w:num>
  <w:num w:numId="4" w16cid:durableId="1316714960">
    <w:abstractNumId w:val="3"/>
  </w:num>
  <w:num w:numId="5" w16cid:durableId="1106190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07"/>
    <w:rsid w:val="00006062"/>
    <w:rsid w:val="00011185"/>
    <w:rsid w:val="0001742F"/>
    <w:rsid w:val="0003147E"/>
    <w:rsid w:val="0004203B"/>
    <w:rsid w:val="001126FB"/>
    <w:rsid w:val="00145EBA"/>
    <w:rsid w:val="001C3B69"/>
    <w:rsid w:val="001E6E6D"/>
    <w:rsid w:val="00201BCC"/>
    <w:rsid w:val="00203659"/>
    <w:rsid w:val="00215507"/>
    <w:rsid w:val="00253166"/>
    <w:rsid w:val="003035BD"/>
    <w:rsid w:val="003076D1"/>
    <w:rsid w:val="003214BC"/>
    <w:rsid w:val="0035678E"/>
    <w:rsid w:val="00360FB6"/>
    <w:rsid w:val="003928C4"/>
    <w:rsid w:val="00394A61"/>
    <w:rsid w:val="004172C8"/>
    <w:rsid w:val="00421CAC"/>
    <w:rsid w:val="00430F91"/>
    <w:rsid w:val="00437B0D"/>
    <w:rsid w:val="00456FE9"/>
    <w:rsid w:val="00501155"/>
    <w:rsid w:val="0051148D"/>
    <w:rsid w:val="00540C2D"/>
    <w:rsid w:val="005426AA"/>
    <w:rsid w:val="00547D0F"/>
    <w:rsid w:val="00560D39"/>
    <w:rsid w:val="005836B6"/>
    <w:rsid w:val="005C178F"/>
    <w:rsid w:val="005C6FA3"/>
    <w:rsid w:val="00605A89"/>
    <w:rsid w:val="00617944"/>
    <w:rsid w:val="00626E2F"/>
    <w:rsid w:val="00656043"/>
    <w:rsid w:val="006938A8"/>
    <w:rsid w:val="006C1A98"/>
    <w:rsid w:val="006D3BB3"/>
    <w:rsid w:val="00734C90"/>
    <w:rsid w:val="007C0C95"/>
    <w:rsid w:val="007C2758"/>
    <w:rsid w:val="007E35FF"/>
    <w:rsid w:val="007F1D21"/>
    <w:rsid w:val="008016EF"/>
    <w:rsid w:val="008148C8"/>
    <w:rsid w:val="00823389"/>
    <w:rsid w:val="00845F3A"/>
    <w:rsid w:val="008559C9"/>
    <w:rsid w:val="00866770"/>
    <w:rsid w:val="00880300"/>
    <w:rsid w:val="008A0B6C"/>
    <w:rsid w:val="008A2D32"/>
    <w:rsid w:val="008D4D27"/>
    <w:rsid w:val="009332E6"/>
    <w:rsid w:val="00934FBE"/>
    <w:rsid w:val="00973BC7"/>
    <w:rsid w:val="00980353"/>
    <w:rsid w:val="009B2B13"/>
    <w:rsid w:val="00A602C2"/>
    <w:rsid w:val="00AB1112"/>
    <w:rsid w:val="00AC2084"/>
    <w:rsid w:val="00AF5AF2"/>
    <w:rsid w:val="00B41D3A"/>
    <w:rsid w:val="00BF2CC7"/>
    <w:rsid w:val="00C0584D"/>
    <w:rsid w:val="00C16F44"/>
    <w:rsid w:val="00C54C7F"/>
    <w:rsid w:val="00C570D0"/>
    <w:rsid w:val="00C63BDE"/>
    <w:rsid w:val="00C74DF0"/>
    <w:rsid w:val="00D03D0E"/>
    <w:rsid w:val="00D24275"/>
    <w:rsid w:val="00D30A6D"/>
    <w:rsid w:val="00D6543D"/>
    <w:rsid w:val="00DA28CF"/>
    <w:rsid w:val="00DA5B93"/>
    <w:rsid w:val="00E10F4C"/>
    <w:rsid w:val="00E26F07"/>
    <w:rsid w:val="00EA7022"/>
    <w:rsid w:val="00F23561"/>
    <w:rsid w:val="00F26814"/>
    <w:rsid w:val="00FB5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E4728"/>
  <w15:chartTrackingRefBased/>
  <w15:docId w15:val="{84CD5139-EEE8-48BB-B4CF-FD3772A4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tLeast"/>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lang w:val="en-US" w:eastAsia="ja-JP"/>
    </w:rPr>
  </w:style>
  <w:style w:type="paragraph" w:styleId="a8">
    <w:name w:val="Balloon Text"/>
    <w:basedOn w:val="a"/>
    <w:link w:val="a9"/>
    <w:semiHidden/>
    <w:pPr>
      <w:spacing w:line="240" w:lineRule="auto"/>
    </w:pPr>
    <w:rPr>
      <w:rFonts w:ascii="Arial" w:eastAsia="ＭＳ ゴシック" w:hAnsi="Arial"/>
      <w:sz w:val="18"/>
    </w:rPr>
  </w:style>
  <w:style w:type="character" w:customStyle="1" w:styleId="a9">
    <w:name w:val="吹き出し (文字)"/>
    <w:link w:val="a8"/>
    <w:rPr>
      <w:rFonts w:ascii="Arial" w:eastAsia="ＭＳ ゴシック" w:hAnsi="Arial"/>
      <w:sz w:val="18"/>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character" w:styleId="ac">
    <w:name w:val="annotation reference"/>
    <w:basedOn w:val="a0"/>
    <w:uiPriority w:val="99"/>
    <w:semiHidden/>
    <w:unhideWhenUsed/>
    <w:rsid w:val="005426AA"/>
    <w:rPr>
      <w:sz w:val="18"/>
      <w:szCs w:val="18"/>
    </w:rPr>
  </w:style>
  <w:style w:type="paragraph" w:styleId="ad">
    <w:name w:val="annotation text"/>
    <w:basedOn w:val="a"/>
    <w:link w:val="ae"/>
    <w:uiPriority w:val="99"/>
    <w:semiHidden/>
    <w:unhideWhenUsed/>
    <w:rsid w:val="005426AA"/>
  </w:style>
  <w:style w:type="character" w:customStyle="1" w:styleId="ae">
    <w:name w:val="コメント文字列 (文字)"/>
    <w:basedOn w:val="a0"/>
    <w:link w:val="ad"/>
    <w:uiPriority w:val="99"/>
    <w:semiHidden/>
    <w:rsid w:val="005426AA"/>
    <w:rPr>
      <w:kern w:val="2"/>
      <w:sz w:val="21"/>
    </w:rPr>
  </w:style>
  <w:style w:type="paragraph" w:styleId="af">
    <w:name w:val="annotation subject"/>
    <w:basedOn w:val="ad"/>
    <w:next w:val="ad"/>
    <w:link w:val="af0"/>
    <w:uiPriority w:val="99"/>
    <w:semiHidden/>
    <w:unhideWhenUsed/>
    <w:rsid w:val="005426AA"/>
    <w:rPr>
      <w:b/>
      <w:bCs/>
    </w:rPr>
  </w:style>
  <w:style w:type="character" w:customStyle="1" w:styleId="af0">
    <w:name w:val="コメント内容 (文字)"/>
    <w:basedOn w:val="ae"/>
    <w:link w:val="af"/>
    <w:uiPriority w:val="99"/>
    <w:semiHidden/>
    <w:rsid w:val="005426AA"/>
    <w:rPr>
      <w:b/>
      <w:bCs/>
      <w:kern w:val="2"/>
      <w:sz w:val="21"/>
    </w:rPr>
  </w:style>
  <w:style w:type="paragraph" w:styleId="af1">
    <w:name w:val="Revision"/>
    <w:hidden/>
    <w:uiPriority w:val="99"/>
    <w:semiHidden/>
    <w:rsid w:val="006D3BB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01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558</Words>
  <Characters>3185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注　　記</vt:lpstr>
      <vt:lpstr>注　　記</vt:lpstr>
    </vt:vector>
  </TitlesOfParts>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　　記</dc:title>
  <dc:subject/>
  <cp:keywords/>
  <dc:description/>
  <cp:revision>4</cp:revision>
  <cp:lastPrinted>2018-03-14T04:01:00Z</cp:lastPrinted>
  <dcterms:created xsi:type="dcterms:W3CDTF">2023-10-21T02:51:00Z</dcterms:created>
  <dcterms:modified xsi:type="dcterms:W3CDTF">2025-03-07T02:18:00Z</dcterms:modified>
  <cp:category/>
  <cp:contentStatus/>
</cp:coreProperties>
</file>